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3B06B" w14:textId="77777777" w:rsidR="00646C8E" w:rsidRDefault="00646C8E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16D433" w14:textId="259E8CB2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PROCESSO SELETIVO SIMPLIFICADO Nº 00</w:t>
      </w:r>
      <w:r w:rsidR="00B213A3">
        <w:rPr>
          <w:rFonts w:ascii="Times New Roman" w:hAnsi="Times New Roman" w:cs="Times New Roman"/>
          <w:b/>
          <w:bCs/>
          <w:sz w:val="24"/>
          <w:szCs w:val="24"/>
          <w:lang w:val="pt-PT"/>
        </w:rPr>
        <w:t>8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1ED7915B" w14:textId="77777777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PARA O PREENCHIMENTO DE VAGAS TEMPORÁRIAS</w:t>
      </w:r>
    </w:p>
    <w:p w14:paraId="6970E8AE" w14:textId="64A6862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97A90" w14:textId="77777777" w:rsidR="00646C8E" w:rsidRDefault="00646C8E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F6E2170" w14:textId="407DCECB" w:rsidR="00A30B68" w:rsidRPr="00D3230A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EDITAL Nº 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00</w:t>
      </w:r>
      <w:r w:rsidR="00053466">
        <w:rPr>
          <w:rFonts w:ascii="Times New Roman" w:hAnsi="Times New Roman" w:cs="Times New Roman"/>
          <w:b/>
          <w:bCs/>
          <w:sz w:val="24"/>
          <w:szCs w:val="24"/>
          <w:lang w:val="pt-PT"/>
        </w:rPr>
        <w:t>1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Pr="00A30B68"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  <w:t>INSCRIÇÕES</w:t>
      </w:r>
    </w:p>
    <w:p w14:paraId="3F05CAB0" w14:textId="16F12DB6" w:rsid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C3D854C" w14:textId="5D0D508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Paulo Sérgio Battisti,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de Campinas do Sul, Estado do Rio Grande do Sul, no uso de suas atribuições legais, conforme determina o 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sub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item </w:t>
      </w:r>
      <w:r w:rsidR="00053466">
        <w:rPr>
          <w:rFonts w:ascii="Times New Roman" w:hAnsi="Times New Roman" w:cs="Times New Roman"/>
          <w:sz w:val="24"/>
          <w:szCs w:val="24"/>
          <w:lang w:val="pt-PT"/>
        </w:rPr>
        <w:t>5.1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do Edital de Processo Seletivo Simplificado nº 00</w:t>
      </w:r>
      <w:r w:rsidR="00B213A3">
        <w:rPr>
          <w:rFonts w:ascii="Times New Roman" w:hAnsi="Times New Roman" w:cs="Times New Roman"/>
          <w:sz w:val="24"/>
          <w:szCs w:val="24"/>
          <w:lang w:val="pt-PT"/>
        </w:rPr>
        <w:t>8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, TORNA PÚBLICO o presente Edital para divulgar as inscrições ao processo seletivo, nos moldes seguintes:</w:t>
      </w:r>
    </w:p>
    <w:p w14:paraId="3CE3E9D5" w14:textId="77777777" w:rsidR="00D3230A" w:rsidRPr="00A30B68" w:rsidRDefault="00D3230A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2AAFEC" w14:textId="7BE8260A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1 – Segue a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baixo relacionados os candidato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s que se inscreveram no presente processo seletivo:</w:t>
      </w:r>
    </w:p>
    <w:p w14:paraId="1408599A" w14:textId="77777777" w:rsidR="0010584A" w:rsidRPr="00A30B68" w:rsidRDefault="0010584A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312A76" w14:textId="05AF192E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-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Cargo de</w:t>
      </w:r>
      <w:r w:rsidR="00B213A3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Psicólogo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com carga horária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de </w:t>
      </w:r>
      <w:r w:rsidR="00B213A3">
        <w:rPr>
          <w:rFonts w:ascii="Times New Roman" w:hAnsi="Times New Roman" w:cs="Times New Roman"/>
          <w:bCs/>
          <w:sz w:val="24"/>
          <w:szCs w:val="24"/>
          <w:lang w:val="pt-PT"/>
        </w:rPr>
        <w:t>2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0 horas semanais/</w:t>
      </w:r>
      <w:r w:rsidR="00B213A3">
        <w:rPr>
          <w:rFonts w:ascii="Times New Roman" w:hAnsi="Times New Roman" w:cs="Times New Roman"/>
          <w:bCs/>
          <w:sz w:val="24"/>
          <w:szCs w:val="24"/>
          <w:lang w:val="pt-PT"/>
        </w:rPr>
        <w:t>1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00 horas mensais:</w:t>
      </w:r>
    </w:p>
    <w:p w14:paraId="6A302EEA" w14:textId="77777777" w:rsidR="007B2AA5" w:rsidRPr="00A30B68" w:rsidRDefault="007B2AA5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027AC0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Nº da Inscrição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Nome do Candidato</w:t>
      </w:r>
    </w:p>
    <w:p w14:paraId="7D182D02" w14:textId="7643C6F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>001/2023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B213A3">
        <w:rPr>
          <w:rFonts w:ascii="Times New Roman" w:hAnsi="Times New Roman" w:cs="Times New Roman"/>
          <w:bCs/>
          <w:sz w:val="24"/>
          <w:szCs w:val="24"/>
          <w:lang w:val="pt-PT"/>
        </w:rPr>
        <w:t>Alana Avozani dos Santos</w:t>
      </w:r>
    </w:p>
    <w:p w14:paraId="34E3EAB1" w14:textId="77777777" w:rsidR="00B213A3" w:rsidRDefault="00C61369" w:rsidP="00B213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002/2023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B213A3">
        <w:rPr>
          <w:rFonts w:ascii="Times New Roman" w:hAnsi="Times New Roman" w:cs="Times New Roman"/>
          <w:bCs/>
          <w:sz w:val="24"/>
          <w:szCs w:val="24"/>
          <w:lang w:val="pt-PT"/>
        </w:rPr>
        <w:t>Bárbara Paula Witschinski</w:t>
      </w:r>
    </w:p>
    <w:p w14:paraId="4FBDE1C7" w14:textId="354A3AFB" w:rsidR="00C61369" w:rsidRDefault="00C61369" w:rsidP="00B213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0584A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B213A3">
        <w:rPr>
          <w:rFonts w:ascii="Times New Roman" w:hAnsi="Times New Roman" w:cs="Times New Roman"/>
          <w:bCs/>
          <w:sz w:val="24"/>
          <w:szCs w:val="24"/>
          <w:lang w:val="pt-PT"/>
        </w:rPr>
        <w:t>Eduarda Fátima Fracaro</w:t>
      </w:r>
    </w:p>
    <w:p w14:paraId="7BC58B31" w14:textId="61F97434" w:rsidR="00B213A3" w:rsidRDefault="00B213A3" w:rsidP="00B213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004/2023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Lisiane Vieira</w:t>
      </w:r>
    </w:p>
    <w:p w14:paraId="29417DDB" w14:textId="1BDA4AFD" w:rsidR="00C61369" w:rsidRDefault="00B213A3" w:rsidP="00B213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005/2023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Angela Avozani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</w:p>
    <w:p w14:paraId="19FB9CA0" w14:textId="77777777" w:rsidR="00646C8E" w:rsidRDefault="00646C8E" w:rsidP="00646C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AE21A30" w14:textId="10B5718A" w:rsidR="00A30B68" w:rsidRDefault="00A30B68" w:rsidP="00646C8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2 – DOS RECURSOS –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Os(as)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candidatos(as) interessados(as) em interpor recursos relativamente à inscrição, poderão fazê-lo até as 17hs do dia </w:t>
      </w:r>
      <w:r w:rsidR="00B213A3">
        <w:rPr>
          <w:rFonts w:ascii="Times New Roman" w:hAnsi="Times New Roman" w:cs="Times New Roman"/>
          <w:sz w:val="24"/>
          <w:szCs w:val="24"/>
          <w:lang w:val="pt-PT"/>
        </w:rPr>
        <w:t>04.12</w:t>
      </w:r>
      <w:r w:rsidR="0010584A">
        <w:rPr>
          <w:rFonts w:ascii="Times New Roman" w:hAnsi="Times New Roman" w:cs="Times New Roman"/>
          <w:sz w:val="24"/>
          <w:szCs w:val="24"/>
          <w:lang w:val="pt-PT"/>
        </w:rPr>
        <w:t xml:space="preserve">.2023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na Prefeitura Municipal de Campinas do S</w:t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l, no horário de expediente.</w:t>
      </w:r>
    </w:p>
    <w:p w14:paraId="2317599B" w14:textId="77777777" w:rsidR="00646C8E" w:rsidRPr="00A30B68" w:rsidRDefault="00646C8E" w:rsidP="00646C8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A57F75B" w14:textId="3A03F506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46C8E">
        <w:rPr>
          <w:rFonts w:ascii="Times New Roman" w:hAnsi="Times New Roman" w:cs="Times New Roman"/>
          <w:sz w:val="24"/>
          <w:szCs w:val="24"/>
          <w:lang w:val="pt-PT"/>
        </w:rPr>
        <w:t xml:space="preserve">Gabinete do Prefeito, </w:t>
      </w:r>
      <w:r w:rsidR="0010584A">
        <w:rPr>
          <w:rFonts w:ascii="Times New Roman" w:hAnsi="Times New Roman" w:cs="Times New Roman"/>
          <w:sz w:val="24"/>
          <w:szCs w:val="24"/>
          <w:lang w:val="pt-PT"/>
        </w:rPr>
        <w:t>04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B213A3">
        <w:rPr>
          <w:rFonts w:ascii="Times New Roman" w:hAnsi="Times New Roman" w:cs="Times New Roman"/>
          <w:sz w:val="24"/>
          <w:szCs w:val="24"/>
          <w:lang w:val="pt-PT"/>
        </w:rPr>
        <w:t>dezembro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 xml:space="preserve"> de 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BB9149B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7936BF5" w14:textId="775FC5C5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0330024" w14:textId="3B95621B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CE1674B" w14:textId="77777777" w:rsidR="00646C8E" w:rsidRPr="00A30B68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A17396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5DC3CAD" w14:textId="1F1B4436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DF2BA5">
        <w:rPr>
          <w:rFonts w:ascii="Times New Roman" w:hAnsi="Times New Roman" w:cs="Times New Roman"/>
          <w:b/>
          <w:sz w:val="24"/>
          <w:szCs w:val="24"/>
          <w:lang w:val="pt-PT"/>
        </w:rPr>
        <w:t>Pa</w:t>
      </w:r>
      <w:r w:rsidRPr="00A30B68">
        <w:rPr>
          <w:rFonts w:ascii="Times New Roman" w:hAnsi="Times New Roman" w:cs="Times New Roman"/>
          <w:b/>
          <w:sz w:val="24"/>
          <w:szCs w:val="24"/>
          <w:lang w:val="pt-PT"/>
        </w:rPr>
        <w:t>ulo Sérgio Battisti</w:t>
      </w:r>
    </w:p>
    <w:p w14:paraId="5DA4D4F5" w14:textId="438097C0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Prefeito</w:t>
      </w:r>
    </w:p>
    <w:p w14:paraId="178A96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14:paraId="3ABC314C" w14:textId="1DD9774D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Em </w:t>
      </w:r>
      <w:r w:rsidR="0010584A">
        <w:rPr>
          <w:rFonts w:ascii="Times New Roman" w:hAnsi="Times New Roman" w:cs="Times New Roman"/>
          <w:b/>
          <w:bCs/>
          <w:sz w:val="24"/>
          <w:szCs w:val="24"/>
          <w:lang w:val="pt-PT"/>
        </w:rPr>
        <w:t>04.</w:t>
      </w:r>
      <w:r w:rsidR="00B213A3">
        <w:rPr>
          <w:rFonts w:ascii="Times New Roman" w:hAnsi="Times New Roman" w:cs="Times New Roman"/>
          <w:b/>
          <w:bCs/>
          <w:sz w:val="24"/>
          <w:szCs w:val="24"/>
          <w:lang w:val="pt-PT"/>
        </w:rPr>
        <w:t>12</w:t>
      </w:r>
      <w:r w:rsidR="009F4E91">
        <w:rPr>
          <w:rFonts w:ascii="Times New Roman" w:hAnsi="Times New Roman" w:cs="Times New Roman"/>
          <w:b/>
          <w:bCs/>
          <w:sz w:val="24"/>
          <w:szCs w:val="24"/>
          <w:lang w:val="pt-PT"/>
        </w:rPr>
        <w:t>.2023</w:t>
      </w:r>
    </w:p>
    <w:p w14:paraId="0FBACC49" w14:textId="3D025605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994E5D2" w14:textId="704177D0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4ADD371" w14:textId="77777777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A1F185E" w14:textId="004235F2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14:paraId="69A30F17" w14:textId="51B623E6" w:rsidR="00C87359" w:rsidRPr="00B213A3" w:rsidRDefault="009F4E91" w:rsidP="00B213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  <w:bookmarkStart w:id="0" w:name="_GoBack"/>
      <w:bookmarkEnd w:id="0"/>
    </w:p>
    <w:sectPr w:rsidR="00C87359" w:rsidRPr="00B213A3" w:rsidSect="0087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31D4" w14:textId="77777777" w:rsidR="00F52AF0" w:rsidRDefault="00F52AF0" w:rsidP="00915325">
      <w:pPr>
        <w:spacing w:after="0" w:line="240" w:lineRule="auto"/>
      </w:pPr>
      <w:r>
        <w:separator/>
      </w:r>
    </w:p>
  </w:endnote>
  <w:endnote w:type="continuationSeparator" w:id="0">
    <w:p w14:paraId="64E85E39" w14:textId="77777777" w:rsidR="00F52AF0" w:rsidRDefault="00F52AF0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4575" w14:textId="77777777" w:rsidR="00F52AF0" w:rsidRDefault="00F52AF0" w:rsidP="00915325">
      <w:pPr>
        <w:spacing w:after="0" w:line="240" w:lineRule="auto"/>
      </w:pPr>
      <w:r>
        <w:separator/>
      </w:r>
    </w:p>
  </w:footnote>
  <w:footnote w:type="continuationSeparator" w:id="0">
    <w:p w14:paraId="76BFE272" w14:textId="77777777" w:rsidR="00F52AF0" w:rsidRDefault="00F52AF0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B213A3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B213A3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63189114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B213A3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B7E"/>
    <w:rsid w:val="0004158C"/>
    <w:rsid w:val="0004494D"/>
    <w:rsid w:val="00045449"/>
    <w:rsid w:val="00053466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0584A"/>
    <w:rsid w:val="00111626"/>
    <w:rsid w:val="00123378"/>
    <w:rsid w:val="00124365"/>
    <w:rsid w:val="0013058F"/>
    <w:rsid w:val="00171378"/>
    <w:rsid w:val="0019302F"/>
    <w:rsid w:val="0019405C"/>
    <w:rsid w:val="001B3720"/>
    <w:rsid w:val="001E390D"/>
    <w:rsid w:val="00207A33"/>
    <w:rsid w:val="002606E1"/>
    <w:rsid w:val="002726AC"/>
    <w:rsid w:val="002756BE"/>
    <w:rsid w:val="00276D01"/>
    <w:rsid w:val="00280AAD"/>
    <w:rsid w:val="002A2AF5"/>
    <w:rsid w:val="002A2F50"/>
    <w:rsid w:val="002A4BCA"/>
    <w:rsid w:val="002B33AC"/>
    <w:rsid w:val="002B69D0"/>
    <w:rsid w:val="002C04B6"/>
    <w:rsid w:val="002C7EFF"/>
    <w:rsid w:val="002D7489"/>
    <w:rsid w:val="002E57E8"/>
    <w:rsid w:val="002F4963"/>
    <w:rsid w:val="0030048A"/>
    <w:rsid w:val="0031719C"/>
    <w:rsid w:val="0034349B"/>
    <w:rsid w:val="00350A5F"/>
    <w:rsid w:val="0036766A"/>
    <w:rsid w:val="003740F1"/>
    <w:rsid w:val="003828C0"/>
    <w:rsid w:val="003C2E42"/>
    <w:rsid w:val="003C442B"/>
    <w:rsid w:val="00406D3D"/>
    <w:rsid w:val="00460E81"/>
    <w:rsid w:val="004A3ACC"/>
    <w:rsid w:val="004D27B6"/>
    <w:rsid w:val="00522AE4"/>
    <w:rsid w:val="00553E9A"/>
    <w:rsid w:val="005611A1"/>
    <w:rsid w:val="00572ADD"/>
    <w:rsid w:val="00572D18"/>
    <w:rsid w:val="00581951"/>
    <w:rsid w:val="005A0955"/>
    <w:rsid w:val="005F4CB8"/>
    <w:rsid w:val="005F5F74"/>
    <w:rsid w:val="00626A8C"/>
    <w:rsid w:val="00646C8E"/>
    <w:rsid w:val="00652CEA"/>
    <w:rsid w:val="006648E9"/>
    <w:rsid w:val="00671CB8"/>
    <w:rsid w:val="0067441B"/>
    <w:rsid w:val="00682B35"/>
    <w:rsid w:val="00683F0B"/>
    <w:rsid w:val="006C5D18"/>
    <w:rsid w:val="006D02A3"/>
    <w:rsid w:val="006E2012"/>
    <w:rsid w:val="006E29ED"/>
    <w:rsid w:val="006E5CB1"/>
    <w:rsid w:val="00701E94"/>
    <w:rsid w:val="00736A0B"/>
    <w:rsid w:val="00740609"/>
    <w:rsid w:val="00755296"/>
    <w:rsid w:val="00757AA3"/>
    <w:rsid w:val="00773267"/>
    <w:rsid w:val="007A17C3"/>
    <w:rsid w:val="007B0A59"/>
    <w:rsid w:val="007B2912"/>
    <w:rsid w:val="007B2AA5"/>
    <w:rsid w:val="007E1C4A"/>
    <w:rsid w:val="007E7496"/>
    <w:rsid w:val="00816432"/>
    <w:rsid w:val="0082592E"/>
    <w:rsid w:val="00855229"/>
    <w:rsid w:val="00862593"/>
    <w:rsid w:val="00873AFF"/>
    <w:rsid w:val="00876A79"/>
    <w:rsid w:val="00894FD8"/>
    <w:rsid w:val="008A3AB8"/>
    <w:rsid w:val="008A6596"/>
    <w:rsid w:val="008C3559"/>
    <w:rsid w:val="008E05BD"/>
    <w:rsid w:val="008E295B"/>
    <w:rsid w:val="0090400C"/>
    <w:rsid w:val="00915325"/>
    <w:rsid w:val="00917CAF"/>
    <w:rsid w:val="0095116D"/>
    <w:rsid w:val="00955363"/>
    <w:rsid w:val="009761B6"/>
    <w:rsid w:val="009A3A37"/>
    <w:rsid w:val="009D07FE"/>
    <w:rsid w:val="009D4947"/>
    <w:rsid w:val="009E439D"/>
    <w:rsid w:val="009F2DD8"/>
    <w:rsid w:val="009F435C"/>
    <w:rsid w:val="009F4E5B"/>
    <w:rsid w:val="009F4E91"/>
    <w:rsid w:val="00A30B68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15150"/>
    <w:rsid w:val="00B213A3"/>
    <w:rsid w:val="00B27DDB"/>
    <w:rsid w:val="00B315FC"/>
    <w:rsid w:val="00B40C2A"/>
    <w:rsid w:val="00B46A16"/>
    <w:rsid w:val="00B67B01"/>
    <w:rsid w:val="00B81EF6"/>
    <w:rsid w:val="00BB3927"/>
    <w:rsid w:val="00BC5716"/>
    <w:rsid w:val="00BC618F"/>
    <w:rsid w:val="00BC732E"/>
    <w:rsid w:val="00BC7F15"/>
    <w:rsid w:val="00C11C20"/>
    <w:rsid w:val="00C3400A"/>
    <w:rsid w:val="00C350BB"/>
    <w:rsid w:val="00C55D39"/>
    <w:rsid w:val="00C61369"/>
    <w:rsid w:val="00C775E8"/>
    <w:rsid w:val="00C87359"/>
    <w:rsid w:val="00CA15F0"/>
    <w:rsid w:val="00CA6B3E"/>
    <w:rsid w:val="00CB131A"/>
    <w:rsid w:val="00CB173B"/>
    <w:rsid w:val="00CB5C11"/>
    <w:rsid w:val="00CC1D06"/>
    <w:rsid w:val="00CC23FA"/>
    <w:rsid w:val="00D00E37"/>
    <w:rsid w:val="00D0601E"/>
    <w:rsid w:val="00D12727"/>
    <w:rsid w:val="00D1341E"/>
    <w:rsid w:val="00D3123E"/>
    <w:rsid w:val="00D3230A"/>
    <w:rsid w:val="00D40E14"/>
    <w:rsid w:val="00D45E67"/>
    <w:rsid w:val="00D54327"/>
    <w:rsid w:val="00D80146"/>
    <w:rsid w:val="00D85D40"/>
    <w:rsid w:val="00DA208C"/>
    <w:rsid w:val="00DB42B0"/>
    <w:rsid w:val="00DF2BA5"/>
    <w:rsid w:val="00E04F15"/>
    <w:rsid w:val="00E10130"/>
    <w:rsid w:val="00E35C3B"/>
    <w:rsid w:val="00E37110"/>
    <w:rsid w:val="00E47BB9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F04639"/>
    <w:rsid w:val="00F31807"/>
    <w:rsid w:val="00F44F36"/>
    <w:rsid w:val="00F455C6"/>
    <w:rsid w:val="00F52AF0"/>
    <w:rsid w:val="00F811DD"/>
    <w:rsid w:val="00F91E47"/>
    <w:rsid w:val="00F941F4"/>
    <w:rsid w:val="00FE1E06"/>
    <w:rsid w:val="00FE2693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9D49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D4947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D4947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Normal"/>
    <w:rsid w:val="00BC73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6E3B-6CC6-4329-A0A6-7721A428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2023-07-04T13:00:00Z</cp:lastPrinted>
  <dcterms:created xsi:type="dcterms:W3CDTF">2023-12-04T12:55:00Z</dcterms:created>
  <dcterms:modified xsi:type="dcterms:W3CDTF">2023-12-04T12:59:00Z</dcterms:modified>
</cp:coreProperties>
</file>