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7B" w:rsidRPr="00F10E7B" w:rsidRDefault="00F10E7B" w:rsidP="00F10E7B">
      <w:pPr>
        <w:pStyle w:val="SemEspaamento"/>
        <w:jc w:val="center"/>
        <w:rPr>
          <w:rFonts w:ascii="Arial" w:hAnsi="Arial" w:cs="Arial"/>
          <w:b/>
        </w:rPr>
      </w:pPr>
      <w:r w:rsidRPr="00F10E7B">
        <w:rPr>
          <w:rFonts w:ascii="Arial" w:hAnsi="Arial" w:cs="Arial"/>
          <w:b/>
        </w:rPr>
        <w:t>TERMO DE FOMENTO Nº. 001/2020</w:t>
      </w:r>
    </w:p>
    <w:p w:rsidR="00F10E7B" w:rsidRPr="00F10E7B" w:rsidRDefault="00F10E7B" w:rsidP="00F10E7B">
      <w:pPr>
        <w:pStyle w:val="SemEspaamento"/>
        <w:jc w:val="center"/>
        <w:rPr>
          <w:rFonts w:ascii="Arial" w:hAnsi="Arial" w:cs="Arial"/>
        </w:rPr>
      </w:pPr>
    </w:p>
    <w:p w:rsidR="00F10E7B" w:rsidRPr="00F10E7B" w:rsidRDefault="00F10E7B" w:rsidP="00F10E7B">
      <w:pPr>
        <w:snapToGrid w:val="0"/>
        <w:rPr>
          <w:rFonts w:ascii="Arial" w:hAnsi="Arial" w:cs="Arial"/>
        </w:rPr>
      </w:pPr>
      <w:r w:rsidRPr="00F10E7B">
        <w:rPr>
          <w:rFonts w:ascii="Arial" w:hAnsi="Arial" w:cs="Arial"/>
        </w:rPr>
        <w:t xml:space="preserve">  </w:t>
      </w:r>
      <w:r w:rsidRPr="00F10E7B">
        <w:rPr>
          <w:rFonts w:ascii="Arial" w:hAnsi="Arial" w:cs="Arial"/>
        </w:rPr>
        <w:tab/>
      </w:r>
      <w:r w:rsidRPr="00F10E7B">
        <w:rPr>
          <w:rFonts w:ascii="Arial" w:hAnsi="Arial" w:cs="Arial"/>
        </w:rPr>
        <w:tab/>
        <w:t xml:space="preserve">O </w:t>
      </w:r>
      <w:r w:rsidRPr="00F10E7B">
        <w:rPr>
          <w:rFonts w:ascii="Arial" w:hAnsi="Arial" w:cs="Arial"/>
          <w:b/>
          <w:bCs/>
        </w:rPr>
        <w:t>MUNICÍPIO DE CAMPINAS DO SUL,</w:t>
      </w:r>
      <w:r w:rsidRPr="00F10E7B">
        <w:rPr>
          <w:rFonts w:ascii="Arial" w:hAnsi="Arial" w:cs="Arial"/>
        </w:rPr>
        <w:t xml:space="preserve"> Estado do Rio Grande do Sul, pessoa jurídicas de direito público interno, inscrito no </w:t>
      </w:r>
      <w:proofErr w:type="spellStart"/>
      <w:r w:rsidRPr="00F10E7B">
        <w:rPr>
          <w:rFonts w:ascii="Arial" w:hAnsi="Arial" w:cs="Arial"/>
        </w:rPr>
        <w:t>Cnpj</w:t>
      </w:r>
      <w:proofErr w:type="spellEnd"/>
      <w:r w:rsidRPr="00F10E7B">
        <w:rPr>
          <w:rFonts w:ascii="Arial" w:hAnsi="Arial" w:cs="Arial"/>
        </w:rPr>
        <w:t xml:space="preserve"> sob o nº.87.613.444/0001-80, neste ato devidamente representada pelo Prefeito Municipal, Sr. </w:t>
      </w:r>
      <w:r w:rsidRPr="00F10E7B">
        <w:rPr>
          <w:rFonts w:ascii="Arial" w:hAnsi="Arial" w:cs="Arial"/>
          <w:b/>
          <w:bCs/>
        </w:rPr>
        <w:t xml:space="preserve">Neri </w:t>
      </w:r>
      <w:proofErr w:type="spellStart"/>
      <w:r w:rsidRPr="00F10E7B">
        <w:rPr>
          <w:rFonts w:ascii="Arial" w:hAnsi="Arial" w:cs="Arial"/>
          <w:b/>
          <w:bCs/>
        </w:rPr>
        <w:t>Montepó</w:t>
      </w:r>
      <w:proofErr w:type="spellEnd"/>
      <w:r w:rsidRPr="00F10E7B">
        <w:rPr>
          <w:rFonts w:ascii="Arial" w:hAnsi="Arial" w:cs="Arial"/>
          <w:bCs/>
        </w:rPr>
        <w:t xml:space="preserve">, brasileiro, casado, Técnico em Agropecuária, portador do CPF nº. 383.830.980-49 e Cédula de Identidade nº. 3020746933-SSP RS, </w:t>
      </w:r>
      <w:r w:rsidRPr="00F10E7B">
        <w:rPr>
          <w:rFonts w:ascii="Arial" w:hAnsi="Arial" w:cs="Arial"/>
        </w:rPr>
        <w:t xml:space="preserve">residente e domiciliado à Rua Cristóvão Colombo, 375, na cidade de Campinas do Sul, RS, doravante denominado Administração Pública e o </w:t>
      </w:r>
      <w:r w:rsidRPr="00F10E7B">
        <w:rPr>
          <w:rFonts w:ascii="Arial" w:hAnsi="Arial" w:cs="Arial"/>
          <w:b/>
        </w:rPr>
        <w:t xml:space="preserve">INSTITUTO DE PROMOÇÃO EDUCACIONAL, DE ASSISTÊNCIA SOCIAL E TRATAMENTO DE SAÚDE DE CAMPINAS DO SUL - IPEAS, </w:t>
      </w:r>
      <w:r w:rsidRPr="00F10E7B">
        <w:rPr>
          <w:rFonts w:ascii="Arial" w:hAnsi="Arial" w:cs="Arial"/>
        </w:rPr>
        <w:t>sociedade civil sem fins lucrativos,</w:t>
      </w:r>
      <w:r w:rsidRPr="00F10E7B">
        <w:rPr>
          <w:rFonts w:ascii="Arial" w:hAnsi="Arial" w:cs="Arial"/>
          <w:b/>
        </w:rPr>
        <w:t xml:space="preserve"> </w:t>
      </w:r>
      <w:r w:rsidRPr="00F10E7B">
        <w:rPr>
          <w:rFonts w:ascii="Arial" w:hAnsi="Arial" w:cs="Arial"/>
        </w:rPr>
        <w:t xml:space="preserve">inscrita no </w:t>
      </w:r>
      <w:proofErr w:type="spellStart"/>
      <w:r w:rsidRPr="00F10E7B">
        <w:rPr>
          <w:rFonts w:ascii="Arial" w:hAnsi="Arial" w:cs="Arial"/>
        </w:rPr>
        <w:t>Cnpj</w:t>
      </w:r>
      <w:proofErr w:type="spellEnd"/>
      <w:r w:rsidRPr="00F10E7B">
        <w:rPr>
          <w:rFonts w:ascii="Arial" w:hAnsi="Arial" w:cs="Arial"/>
        </w:rPr>
        <w:t xml:space="preserve"> nº. 14.677.982/0001-10, com sede na Rua Vasconcelos, 1694, na cidade de Campinas do Sul, RS, CEP: 99.660-000, neste ato devidamente representada pelo seu Presidente, Sr. Carlos Alberto </w:t>
      </w:r>
      <w:proofErr w:type="spellStart"/>
      <w:r w:rsidRPr="00F10E7B">
        <w:rPr>
          <w:rFonts w:ascii="Arial" w:hAnsi="Arial" w:cs="Arial"/>
        </w:rPr>
        <w:t>Corbellini</w:t>
      </w:r>
      <w:proofErr w:type="spellEnd"/>
      <w:r w:rsidRPr="00F10E7B">
        <w:rPr>
          <w:rFonts w:ascii="Arial" w:hAnsi="Arial" w:cs="Arial"/>
        </w:rPr>
        <w:t>, brasileiro, casado, portador do RG n°.3006610491-SSP RS, e do CPF n°.307.839.170-15, residente e domiciliado na Rua Vasconcelos, 1025, na cidade de Campinas do Sul, RS, doravante denominada OSC, com fundamento na Lei Federal nº 13.019/2014, e Decreto Municipal nº. 725/2018 de 16 de agosto de 2018, bem como nos princípios que regem a Administração Pública e demais normas pertinentes, celebram este Termo de Fomento, na forma e condições estabelecidas nas seguintes cláusulas:</w:t>
      </w:r>
    </w:p>
    <w:p w:rsidR="00F10E7B" w:rsidRPr="00F10E7B" w:rsidRDefault="00F10E7B" w:rsidP="00F10E7B">
      <w:pPr>
        <w:snapToGrid w:val="0"/>
        <w:rPr>
          <w:rFonts w:ascii="Arial" w:hAnsi="Arial" w:cs="Arial"/>
        </w:rPr>
      </w:pPr>
    </w:p>
    <w:p w:rsidR="00F10E7B" w:rsidRPr="00802E61" w:rsidRDefault="00F10E7B" w:rsidP="00F10E7B">
      <w:pPr>
        <w:pStyle w:val="SemEspaamento"/>
        <w:rPr>
          <w:rFonts w:ascii="Arial" w:hAnsi="Arial" w:cs="Arial"/>
          <w:b/>
        </w:rPr>
      </w:pPr>
      <w:r w:rsidRPr="00F10E7B">
        <w:rPr>
          <w:rFonts w:ascii="Arial" w:hAnsi="Arial" w:cs="Arial"/>
          <w:b/>
        </w:rPr>
        <w:tab/>
      </w:r>
      <w:r w:rsidRPr="00F10E7B">
        <w:rPr>
          <w:rFonts w:ascii="Arial" w:hAnsi="Arial" w:cs="Arial"/>
          <w:b/>
        </w:rPr>
        <w:tab/>
      </w:r>
      <w:r w:rsidRPr="00802E61">
        <w:rPr>
          <w:rFonts w:ascii="Arial" w:hAnsi="Arial" w:cs="Arial"/>
          <w:b/>
        </w:rPr>
        <w:t>1. DO OBJETO</w:t>
      </w:r>
    </w:p>
    <w:p w:rsidR="00F10E7B" w:rsidRPr="00802E61" w:rsidRDefault="00F10E7B" w:rsidP="00802E61">
      <w:pPr>
        <w:pStyle w:val="SemEspaamento"/>
        <w:rPr>
          <w:rFonts w:ascii="Arial" w:hAnsi="Arial" w:cs="Arial"/>
        </w:rPr>
      </w:pPr>
      <w:r w:rsidRPr="00802E61">
        <w:rPr>
          <w:rFonts w:ascii="Arial" w:hAnsi="Arial" w:cs="Arial"/>
          <w:b/>
        </w:rPr>
        <w:tab/>
      </w:r>
      <w:r w:rsidRPr="00802E61">
        <w:rPr>
          <w:rFonts w:ascii="Arial" w:hAnsi="Arial" w:cs="Arial"/>
          <w:b/>
        </w:rPr>
        <w:tab/>
        <w:t>1.1.</w:t>
      </w:r>
      <w:r w:rsidRPr="00802E61">
        <w:rPr>
          <w:rFonts w:ascii="Arial" w:hAnsi="Arial" w:cs="Arial"/>
        </w:rPr>
        <w:t xml:space="preserve"> O</w:t>
      </w:r>
      <w:r w:rsidR="00802E61" w:rsidRPr="00802E61">
        <w:rPr>
          <w:rFonts w:ascii="Arial" w:eastAsia="Times New Roman" w:hAnsi="Arial" w:cs="Arial"/>
          <w:lang w:eastAsia="zh-CN"/>
        </w:rPr>
        <w:t xml:space="preserve"> presente Termo de Fomento tem por objeto estabelecer as condições para ações de promoção de assistência social, com a finalidade de manter casa de </w:t>
      </w:r>
      <w:proofErr w:type="spellStart"/>
      <w:r w:rsidR="00057B8B">
        <w:rPr>
          <w:rFonts w:ascii="Arial" w:eastAsia="Times New Roman" w:hAnsi="Arial" w:cs="Arial"/>
          <w:lang w:eastAsia="zh-CN"/>
        </w:rPr>
        <w:t>abriga</w:t>
      </w:r>
      <w:r w:rsidR="00057B8B" w:rsidRPr="00802E61">
        <w:rPr>
          <w:rFonts w:ascii="Arial" w:eastAsia="Times New Roman" w:hAnsi="Arial" w:cs="Arial"/>
          <w:lang w:eastAsia="zh-CN"/>
        </w:rPr>
        <w:t>me</w:t>
      </w:r>
      <w:r w:rsidR="00057B8B">
        <w:rPr>
          <w:rFonts w:ascii="Arial" w:eastAsia="Times New Roman" w:hAnsi="Arial" w:cs="Arial"/>
          <w:lang w:eastAsia="zh-CN"/>
        </w:rPr>
        <w:t>nto</w:t>
      </w:r>
      <w:proofErr w:type="spellEnd"/>
      <w:r w:rsidR="002D5141">
        <w:rPr>
          <w:rFonts w:ascii="Arial" w:eastAsia="Times New Roman" w:hAnsi="Arial" w:cs="Arial"/>
          <w:lang w:eastAsia="zh-CN"/>
        </w:rPr>
        <w:t xml:space="preserve"> de idosos e seu </w:t>
      </w:r>
      <w:r w:rsidR="00057B8B">
        <w:rPr>
          <w:rFonts w:ascii="Arial" w:eastAsia="Times New Roman" w:hAnsi="Arial" w:cs="Arial"/>
          <w:lang w:eastAsia="zh-CN"/>
        </w:rPr>
        <w:t xml:space="preserve">funcionamento, </w:t>
      </w:r>
      <w:r w:rsidR="00057B8B" w:rsidRPr="00802E61">
        <w:rPr>
          <w:rFonts w:ascii="Arial" w:eastAsia="Times New Roman" w:hAnsi="Arial" w:cs="Arial"/>
          <w:lang w:eastAsia="zh-CN"/>
        </w:rPr>
        <w:t>prestando</w:t>
      </w:r>
      <w:r w:rsidR="00802E61" w:rsidRPr="00802E61">
        <w:rPr>
          <w:rFonts w:ascii="Arial" w:eastAsia="Times New Roman" w:hAnsi="Arial" w:cs="Arial"/>
          <w:lang w:eastAsia="zh-CN"/>
        </w:rPr>
        <w:t xml:space="preserve"> atendimento digno aos seus usuários.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b/>
          <w:bCs/>
        </w:rPr>
      </w:pPr>
      <w:r w:rsidRPr="00F10E7B">
        <w:rPr>
          <w:rFonts w:ascii="Arial" w:hAnsi="Arial" w:cs="Arial"/>
          <w:b/>
          <w:bCs/>
        </w:rPr>
        <w:tab/>
      </w:r>
      <w:r w:rsidRPr="00F10E7B">
        <w:rPr>
          <w:rFonts w:ascii="Arial" w:hAnsi="Arial" w:cs="Arial"/>
          <w:b/>
          <w:bCs/>
        </w:rPr>
        <w:tab/>
        <w:t>2. DA GESTÃO, DO MONITORAMENTO E DA AVALIAÇÃO</w:t>
      </w:r>
    </w:p>
    <w:p w:rsidR="00F10E7B" w:rsidRPr="00F10E7B" w:rsidRDefault="00F10E7B" w:rsidP="00F10E7B">
      <w:pPr>
        <w:pStyle w:val="SemEspaamento"/>
        <w:rPr>
          <w:rFonts w:ascii="Arial" w:hAnsi="Arial" w:cs="Arial"/>
        </w:rPr>
      </w:pPr>
      <w:r w:rsidRPr="00F10E7B">
        <w:rPr>
          <w:rFonts w:ascii="Arial" w:hAnsi="Arial" w:cs="Arial"/>
          <w:b/>
          <w:bCs/>
        </w:rPr>
        <w:tab/>
      </w:r>
      <w:r w:rsidRPr="00F10E7B">
        <w:rPr>
          <w:rFonts w:ascii="Arial" w:hAnsi="Arial" w:cs="Arial"/>
          <w:b/>
          <w:bCs/>
        </w:rPr>
        <w:tab/>
        <w:t xml:space="preserve">2.1 </w:t>
      </w:r>
      <w:r w:rsidRPr="00F10E7B">
        <w:rPr>
          <w:rFonts w:ascii="Arial" w:hAnsi="Arial" w:cs="Arial"/>
        </w:rPr>
        <w:t xml:space="preserve">A presente parceria terá como gestor pela Administração Municipal a Sra. Franciele de Quadros </w:t>
      </w:r>
      <w:proofErr w:type="spellStart"/>
      <w:r w:rsidRPr="00F10E7B">
        <w:rPr>
          <w:rFonts w:ascii="Arial" w:hAnsi="Arial" w:cs="Arial"/>
        </w:rPr>
        <w:t>Colombeli</w:t>
      </w:r>
      <w:proofErr w:type="spellEnd"/>
      <w:r w:rsidRPr="00F10E7B">
        <w:rPr>
          <w:rFonts w:ascii="Arial" w:hAnsi="Arial" w:cs="Arial"/>
        </w:rPr>
        <w:t xml:space="preserve">, conforme Portaria Municipal nº.183 de 26 de novembro de 2018, que foi alterada pela Portaria Municipal nº. 123 de 17 de julho de 2019. </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bCs/>
        </w:rPr>
        <w:tab/>
      </w:r>
      <w:r w:rsidRPr="00F10E7B">
        <w:rPr>
          <w:rFonts w:ascii="Arial" w:hAnsi="Arial" w:cs="Arial"/>
          <w:b/>
          <w:bCs/>
        </w:rPr>
        <w:tab/>
        <w:t>2.2</w:t>
      </w:r>
      <w:r w:rsidRPr="00F10E7B">
        <w:rPr>
          <w:rFonts w:ascii="Arial" w:hAnsi="Arial" w:cs="Arial"/>
        </w:rPr>
        <w:t xml:space="preserve"> A presente parceria terá como Comissão de Monitoramento e Avaliação os seguintes membros definidos na Portaria Municipal nº. 185/2018 de 26 de novembro de 2018, que foi retificada pela Portaria Municipal nº. 197/2018 de 28 de dezembro de 2018, anexa ao presente instrumento.</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 xml:space="preserve">a) Sra. Maira Regina </w:t>
      </w:r>
      <w:proofErr w:type="spellStart"/>
      <w:r w:rsidRPr="00F10E7B">
        <w:rPr>
          <w:rFonts w:ascii="Arial" w:hAnsi="Arial" w:cs="Arial"/>
        </w:rPr>
        <w:t>Galon</w:t>
      </w:r>
      <w:proofErr w:type="spellEnd"/>
      <w:r w:rsidRPr="00F10E7B">
        <w:rPr>
          <w:rFonts w:ascii="Arial" w:hAnsi="Arial" w:cs="Arial"/>
        </w:rPr>
        <w:t xml:space="preserve"> - Presidente</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 xml:space="preserve">b) Sra. Marlei </w:t>
      </w:r>
      <w:proofErr w:type="spellStart"/>
      <w:r w:rsidRPr="00F10E7B">
        <w:rPr>
          <w:rFonts w:ascii="Arial" w:hAnsi="Arial" w:cs="Arial"/>
        </w:rPr>
        <w:t>Nodari</w:t>
      </w:r>
      <w:proofErr w:type="spellEnd"/>
      <w:r w:rsidRPr="00F10E7B">
        <w:rPr>
          <w:rFonts w:ascii="Arial" w:hAnsi="Arial" w:cs="Arial"/>
        </w:rPr>
        <w:t>;</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 xml:space="preserve">c) Sra. </w:t>
      </w:r>
      <w:proofErr w:type="spellStart"/>
      <w:r w:rsidRPr="00F10E7B">
        <w:rPr>
          <w:rFonts w:ascii="Arial" w:hAnsi="Arial" w:cs="Arial"/>
        </w:rPr>
        <w:t>Jonatan</w:t>
      </w:r>
      <w:proofErr w:type="spellEnd"/>
      <w:r w:rsidRPr="00F10E7B">
        <w:rPr>
          <w:rFonts w:ascii="Arial" w:hAnsi="Arial" w:cs="Arial"/>
        </w:rPr>
        <w:t xml:space="preserve"> Ferreira.</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r>
      <w:r w:rsidRPr="00F10E7B">
        <w:rPr>
          <w:rFonts w:ascii="Arial" w:hAnsi="Arial" w:cs="Arial"/>
          <w:b/>
          <w:bCs/>
        </w:rPr>
        <w:t>2.3</w:t>
      </w:r>
      <w:r w:rsidRPr="00F10E7B">
        <w:rPr>
          <w:rFonts w:ascii="Arial" w:hAnsi="Arial" w:cs="Arial"/>
        </w:rPr>
        <w:t xml:space="preserve"> A presente parceria terá como gestor pela entidade o Sr. Carlos Alberto </w:t>
      </w:r>
      <w:proofErr w:type="spellStart"/>
      <w:r w:rsidRPr="00F10E7B">
        <w:rPr>
          <w:rFonts w:ascii="Arial" w:hAnsi="Arial" w:cs="Arial"/>
        </w:rPr>
        <w:t>Corbellini</w:t>
      </w:r>
      <w:proofErr w:type="spellEnd"/>
      <w:r w:rsidRPr="00F10E7B">
        <w:rPr>
          <w:rFonts w:ascii="Arial" w:hAnsi="Arial" w:cs="Arial"/>
        </w:rPr>
        <w:t>, portador do CPF nº.307.839.170-15 e RG nº 3006610491-SJS - RS, residente e domiciliado na Rua Vasconcelos, 1025, na cidade de Campinas do Sul, RS, conforme certidão anexada ao presente documento.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3. DA TRANSFERÊNCIA FINANCEIRA</w:t>
      </w: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3.1.</w:t>
      </w:r>
      <w:r w:rsidRPr="00F10E7B">
        <w:rPr>
          <w:rFonts w:ascii="Arial" w:hAnsi="Arial" w:cs="Arial"/>
        </w:rPr>
        <w:t xml:space="preserve"> A Administração Pública repassará a OSC o valor arrecado a título de doações dedutíveis de Imposto de Renda Pessoas Físi</w:t>
      </w:r>
      <w:r w:rsidR="00802E61">
        <w:rPr>
          <w:rFonts w:ascii="Arial" w:hAnsi="Arial" w:cs="Arial"/>
        </w:rPr>
        <w:t>c</w:t>
      </w:r>
      <w:r w:rsidR="002D5141">
        <w:rPr>
          <w:rFonts w:ascii="Arial" w:hAnsi="Arial" w:cs="Arial"/>
        </w:rPr>
        <w:t xml:space="preserve">as e Jurídicas, no valor de </w:t>
      </w:r>
      <w:r w:rsidR="00057B8B">
        <w:rPr>
          <w:rFonts w:ascii="Arial" w:hAnsi="Arial" w:cs="Arial"/>
        </w:rPr>
        <w:t>R$ 32.062,77 (trinta e dois mil e sessenta e dois reais e setenta e sete centavos),</w:t>
      </w:r>
      <w:r w:rsidR="002D5141">
        <w:rPr>
          <w:rFonts w:ascii="Arial" w:hAnsi="Arial" w:cs="Arial"/>
        </w:rPr>
        <w:t xml:space="preserve"> </w:t>
      </w:r>
      <w:r w:rsidRPr="00F10E7B">
        <w:rPr>
          <w:rFonts w:ascii="Arial" w:hAnsi="Arial" w:cs="Arial"/>
        </w:rPr>
        <w:lastRenderedPageBreak/>
        <w:t>conforme cronograma de desembolso, constante no Plano de Trabalho anexo a este Termo de Fomento.</w:t>
      </w:r>
    </w:p>
    <w:p w:rsidR="00F10E7B" w:rsidRPr="00F10E7B" w:rsidRDefault="00F10E7B" w:rsidP="00F10E7B">
      <w:pPr>
        <w:pStyle w:val="SemEspaamento"/>
        <w:rPr>
          <w:rFonts w:ascii="Arial" w:hAnsi="Arial" w:cs="Arial"/>
        </w:rPr>
      </w:pPr>
    </w:p>
    <w:p w:rsidR="00F10E7B" w:rsidRPr="00DE71C3"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r>
      <w:r w:rsidRPr="00DE71C3">
        <w:rPr>
          <w:rFonts w:ascii="Arial" w:hAnsi="Arial" w:cs="Arial"/>
          <w:b/>
        </w:rPr>
        <w:t xml:space="preserve">3.2. </w:t>
      </w:r>
      <w:r w:rsidRPr="00DE71C3">
        <w:rPr>
          <w:rFonts w:ascii="Arial" w:hAnsi="Arial" w:cs="Arial"/>
        </w:rPr>
        <w:t>Par</w:t>
      </w:r>
      <w:r w:rsidR="00802E61" w:rsidRPr="00DE71C3">
        <w:rPr>
          <w:rFonts w:ascii="Arial" w:hAnsi="Arial" w:cs="Arial"/>
        </w:rPr>
        <w:t>a o exercício financeiro de 2020</w:t>
      </w:r>
      <w:r w:rsidRPr="00DE71C3">
        <w:rPr>
          <w:rFonts w:ascii="Arial" w:hAnsi="Arial" w:cs="Arial"/>
        </w:rPr>
        <w:t>, fica estimado o repasse de R$</w:t>
      </w:r>
      <w:r w:rsidR="00057B8B" w:rsidRPr="00DE71C3">
        <w:rPr>
          <w:rFonts w:ascii="Arial" w:hAnsi="Arial" w:cs="Arial"/>
        </w:rPr>
        <w:t xml:space="preserve"> 32.062,77 (trinta e dois mil, sessenta e dois reais e setenta e sete centavos),</w:t>
      </w:r>
      <w:r w:rsidR="00B0378B" w:rsidRPr="00DE71C3">
        <w:rPr>
          <w:rFonts w:ascii="Arial" w:hAnsi="Arial" w:cs="Arial"/>
        </w:rPr>
        <w:t xml:space="preserve"> </w:t>
      </w:r>
      <w:r w:rsidRPr="00DE71C3">
        <w:rPr>
          <w:rFonts w:ascii="Arial" w:hAnsi="Arial" w:cs="Arial"/>
        </w:rPr>
        <w:t>correndo as despesas à conta da dotação orçamentária 09.02.08.241.0015.2029 - Apoio aos Idosos; 3.3.50.43.00.00.00 - Subvenções Soci</w:t>
      </w:r>
      <w:r w:rsidR="00DE71C3" w:rsidRPr="00DE71C3">
        <w:rPr>
          <w:rFonts w:ascii="Arial" w:hAnsi="Arial" w:cs="Arial"/>
        </w:rPr>
        <w:t>ais e da Nota de Empenho nº......</w:t>
      </w:r>
      <w:r w:rsidRPr="00DE71C3">
        <w:rPr>
          <w:rFonts w:ascii="Arial" w:hAnsi="Arial" w:cs="Arial"/>
        </w:rPr>
        <w:t>.</w:t>
      </w:r>
      <w:r w:rsidR="00DE71C3">
        <w:rPr>
          <w:rFonts w:ascii="Arial" w:hAnsi="Arial" w:cs="Arial"/>
        </w:rPr>
        <w:t>...</w:t>
      </w:r>
      <w:r w:rsidRPr="00DE71C3">
        <w:rPr>
          <w:rFonts w:ascii="Arial" w:hAnsi="Arial" w:cs="Arial"/>
        </w:rPr>
        <w:t xml:space="preserve"> </w:t>
      </w:r>
    </w:p>
    <w:p w:rsidR="00F10E7B" w:rsidRPr="00DE71C3"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3.3.</w:t>
      </w:r>
      <w:r w:rsidRPr="00F10E7B">
        <w:rPr>
          <w:rFonts w:ascii="Arial" w:hAnsi="Arial" w:cs="Arial"/>
        </w:rPr>
        <w:t xml:space="preserve"> Em caso de celebração de aditivos, deverão ser indicados nos mesmos, os créditos e empenhos para cobertura de cada parcela da despesa a ser transferida.</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3.4.</w:t>
      </w:r>
      <w:r w:rsidRPr="00F10E7B">
        <w:rPr>
          <w:rFonts w:ascii="Arial" w:hAnsi="Arial" w:cs="Arial"/>
        </w:rPr>
        <w:t xml:space="preserve"> Na ocorrência de cancelamento de Restos a Pagar, o quantitativo poderá ser reduzido até a etapa que apresente funcionalidade, mediante aprovação prévia da Administração Pública.</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 xml:space="preserve">4. DA CONTRAPARTIDA DA OSC </w:t>
      </w: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4.1.</w:t>
      </w:r>
      <w:r w:rsidRPr="00F10E7B">
        <w:rPr>
          <w:rFonts w:ascii="Arial" w:hAnsi="Arial" w:cs="Arial"/>
        </w:rPr>
        <w:tab/>
        <w:t>A OSC não contribuirá para a execução do objeto desta parceria.</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b/>
        </w:rPr>
      </w:pPr>
      <w:r w:rsidRPr="00F10E7B">
        <w:rPr>
          <w:rFonts w:ascii="Arial" w:hAnsi="Arial" w:cs="Arial"/>
          <w:b/>
        </w:rPr>
        <w:tab/>
      </w:r>
      <w:r w:rsidRPr="00F10E7B">
        <w:rPr>
          <w:rFonts w:ascii="Arial" w:hAnsi="Arial" w:cs="Arial"/>
          <w:b/>
        </w:rPr>
        <w:tab/>
        <w:t>5. DAS OBRIGAÇÕES DAS PARTES</w:t>
      </w: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5.1.</w:t>
      </w:r>
      <w:r w:rsidRPr="00F10E7B">
        <w:rPr>
          <w:rFonts w:ascii="Arial" w:hAnsi="Arial" w:cs="Arial"/>
        </w:rPr>
        <w:t xml:space="preserve"> Compete à Administração Pública:</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 - Transferir os recursos à OSC de acordo com o Cronograma de Desembolso, em anexo, que faz parte integrante deste Termo de Fomento e no valor nele fixado;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II - Fiscalizar a execução do Termo de Fomento, o que não fará cessar ou diminuir a responsabilidade da OSC pelo perfeito cumprimento das obrigações estipuladas, nem por quais danos, inclusive quanto a terceiros, ou por irregularidades constatadas;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III - Comunicar formalmente à OSC qualquer irregularidade encontrada na execução das ações, fixando-lhe, quando não pactuado nesse Termo de Fomento prazo para corrigi-la;</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IV - Receber, apurar e solucionar eventuais queixas e reclamações, cientificando a OSC para as devidas regularizações;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VI - Aplicar as penalidades regulamentadas neste Termo de Fomento;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VII - Fiscalizar periodicamente os contratos de trabalho que assegurem os direitos trabalhistas, sociais e previdenciários dos trabalhadores e prestadores de serviços da OSC;</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lastRenderedPageBreak/>
        <w:tab/>
      </w:r>
      <w:r w:rsidRPr="00F10E7B">
        <w:rPr>
          <w:rFonts w:ascii="Arial" w:hAnsi="Arial" w:cs="Arial"/>
        </w:rPr>
        <w:tab/>
        <w:t>VIII – Apreciar a prestação de contas parcial, quando houver, que deverá ser apresentada em até 30 dias após o fim de cada exercício e avaliada pela Administração em até 45 dias;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IX – Apreciar a prestação de contas final apresentada, no prazo de até 90 dias, contado da data de seu recebimento ou do cumprimento de diligência por ela determinada, prorrogável justificadamente por igual período, devendo ser analisada pela Administração Municipal em até 120 dias.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IX – Publicar, por meio da Secretaria de Administração e Finanças o extrato deste Termo Fomento na imprensa oficial do Município.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5.2.</w:t>
      </w:r>
      <w:r w:rsidRPr="00F10E7B">
        <w:rPr>
          <w:rFonts w:ascii="Arial" w:hAnsi="Arial" w:cs="Arial"/>
        </w:rPr>
        <w:t xml:space="preserve"> Compete à OSC:</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 – Utilizar os valores recebidos de acordo com o Plano de Trabalho aprovado pela Administração Pública, observadas as disposições deste Termo de Fomento relativas à aplicação dos recursos;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III - Prestar contas dos recursos recebidos nos termos da Lei Federal nº 13.019/2014, do Decreto Municipal nº 725/2018 e do Manual de prestação de Contas, nos prazos estabelecidos neste instrumento;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IV - Indicar ao menos 1 (um) dirigente que se responsabilizará, de forma solidária, pela execução das atividades e cumprimento das metas pactuadas na parceria;</w:t>
      </w:r>
    </w:p>
    <w:p w:rsidR="00F10E7B" w:rsidRPr="00F10E7B" w:rsidRDefault="00F10E7B" w:rsidP="00F10E7B">
      <w:pPr>
        <w:pStyle w:val="SemEspaamento"/>
        <w:rPr>
          <w:rFonts w:ascii="Arial" w:hAnsi="Arial" w:cs="Arial"/>
        </w:rPr>
      </w:pPr>
    </w:p>
    <w:p w:rsid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V – Executar as ações objeto desta parceria com qualidade, atendendo o público de modo gratuito, universal e igualitário;</w:t>
      </w:r>
    </w:p>
    <w:p w:rsidR="00B0378B" w:rsidRPr="00F10E7B" w:rsidRDefault="00B0378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VII - Responder, com exclusividade, pela capacidade e orientações técnicas de toda a mão de obra necessária à fiel e perfeita execução desse Termo de Fomento;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VIII - Manter contrato de trabalho que assegure direitos trabalhistas, sociais e previdenciários aos seus trabalhadores e prestadores de serviços;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IX - Responsabilizar-se, com os recursos provenientes do Termo de Fomento, pela indenização de dano causado ao público, decorrentes de ação ou omissão voluntária, ou de negligência, imperícia ou imprudência, praticados por seus empregados;</w:t>
      </w:r>
    </w:p>
    <w:p w:rsidR="00F10E7B" w:rsidRPr="00F10E7B" w:rsidRDefault="00F10E7B" w:rsidP="00F10E7B">
      <w:pPr>
        <w:pStyle w:val="SemEspaamento"/>
        <w:rPr>
          <w:rFonts w:ascii="Arial" w:hAnsi="Arial" w:cs="Arial"/>
        </w:rPr>
      </w:pPr>
      <w:r w:rsidRPr="00F10E7B">
        <w:rPr>
          <w:rFonts w:ascii="Arial" w:hAnsi="Arial" w:cs="Arial"/>
        </w:rPr>
        <w:lastRenderedPageBreak/>
        <w:tab/>
      </w:r>
      <w:r w:rsidRPr="00F10E7B">
        <w:rPr>
          <w:rFonts w:ascii="Arial" w:hAnsi="Arial" w:cs="Arial"/>
        </w:rPr>
        <w:tab/>
        <w:t>X - Responsabilizar-se por cobrança indevida feita ao público, por profissional empregado ou preposto, em razão da execução desse Termo de Fomento;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XI - Responsabilizar pelo espaço físico, equipamentos e mobiliários necessários ao desenvolvimento das ações objeto desta parceria;</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XII - Disponibilizar documentos dos profissionais que compõe a equipe técnica, tais como: diplomas dos profissionais, registro junto aos respectivos conselhos e contrato de trabalho;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XIII – Prestar informações e esclarecimentos sempre que solicitados e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XIV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rPr>
      </w:pPr>
      <w:r w:rsidRPr="00F10E7B">
        <w:rPr>
          <w:rFonts w:ascii="Arial" w:hAnsi="Arial" w:cs="Arial"/>
        </w:rPr>
        <w:tab/>
      </w:r>
      <w:r w:rsidRPr="00F10E7B">
        <w:rPr>
          <w:rFonts w:ascii="Arial" w:hAnsi="Arial" w:cs="Arial"/>
        </w:rPr>
        <w:tab/>
        <w:t>XV – R</w:t>
      </w:r>
      <w:r w:rsidRPr="00F10E7B">
        <w:rPr>
          <w:rFonts w:ascii="Arial" w:hAnsi="Arial" w:cs="Arial"/>
          <w:color w:val="000000"/>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F10E7B">
        <w:rPr>
          <w:rFonts w:ascii="Arial" w:hAnsi="Arial" w:cs="Arial"/>
        </w:rPr>
        <w:t xml:space="preserve">de Fomento </w:t>
      </w:r>
      <w:r w:rsidRPr="00F10E7B">
        <w:rPr>
          <w:rFonts w:ascii="Arial" w:hAnsi="Arial" w:cs="Arial"/>
          <w:color w:val="000000"/>
        </w:rPr>
        <w:t>e a área de atuação da organização, cuja mensuração econômica será feita a partir do plano de trabalho original, desde que não tenha havido dolo ou fraude e não seja o caso de restituição integral dos recursos;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b/>
        </w:rPr>
      </w:pPr>
      <w:r w:rsidRPr="00F10E7B">
        <w:rPr>
          <w:rFonts w:ascii="Arial" w:hAnsi="Arial" w:cs="Arial"/>
          <w:color w:val="000000"/>
        </w:rPr>
        <w:tab/>
      </w:r>
      <w:r w:rsidRPr="00F10E7B">
        <w:rPr>
          <w:rFonts w:ascii="Arial" w:hAnsi="Arial" w:cs="Arial"/>
          <w:color w:val="000000"/>
        </w:rPr>
        <w:tab/>
        <w:t>XVI</w:t>
      </w:r>
      <w:r w:rsidRPr="00F10E7B">
        <w:rPr>
          <w:rFonts w:ascii="Arial" w:hAnsi="Arial" w:cs="Arial"/>
        </w:rPr>
        <w:t xml:space="preserve">– a responsabilidade exclusiva </w:t>
      </w:r>
      <w:r w:rsidRPr="00F10E7B">
        <w:rPr>
          <w:rFonts w:ascii="Arial" w:hAnsi="Arial" w:cs="Arial"/>
          <w:color w:val="000000"/>
        </w:rPr>
        <w:t>pelo gerenciamento administrativo e financeiro dos recursos recebidos, inclusive no que diz respeito às despesas de custeio, de investimento e de pessoal.</w:t>
      </w:r>
    </w:p>
    <w:p w:rsidR="00F10E7B" w:rsidRPr="00F10E7B" w:rsidRDefault="00F10E7B" w:rsidP="00F10E7B">
      <w:pPr>
        <w:pStyle w:val="SemEspaamento"/>
        <w:rPr>
          <w:rFonts w:ascii="Arial" w:hAnsi="Arial" w:cs="Arial"/>
          <w:b/>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6. DA DESTINAÇÃO DOS BENS REMANESCENTES</w:t>
      </w:r>
      <w:r w:rsidRPr="00F10E7B">
        <w:rPr>
          <w:rFonts w:ascii="Arial" w:hAnsi="Arial" w:cs="Arial"/>
          <w:b/>
          <w:bCs/>
          <w:kern w:val="3"/>
          <w:lang w:eastAsia="pt-BR" w:bidi="pt-BR"/>
        </w:rPr>
        <w:t xml:space="preserve"> </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r>
      <w:r w:rsidRPr="00F10E7B">
        <w:rPr>
          <w:rFonts w:ascii="Arial" w:hAnsi="Arial" w:cs="Arial"/>
          <w:b/>
          <w:bCs/>
        </w:rPr>
        <w:t>6.1</w:t>
      </w:r>
      <w:r w:rsidRPr="00F10E7B">
        <w:rPr>
          <w:rFonts w:ascii="Arial" w:hAnsi="Arial" w:cs="Arial"/>
        </w:rPr>
        <w:t xml:space="preserve">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r>
      <w:r w:rsidRPr="00F10E7B">
        <w:rPr>
          <w:rFonts w:ascii="Arial" w:hAnsi="Arial" w:cs="Arial"/>
          <w:b/>
          <w:bCs/>
        </w:rPr>
        <w:t xml:space="preserve"> </w:t>
      </w: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7. DA APLICAÇÃO DOS RECURSOS</w:t>
      </w:r>
    </w:p>
    <w:p w:rsid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r>
      <w:r w:rsidRPr="00F10E7B">
        <w:rPr>
          <w:rFonts w:ascii="Arial" w:hAnsi="Arial" w:cs="Arial"/>
          <w:b/>
          <w:bCs/>
        </w:rPr>
        <w:t>7.1</w:t>
      </w:r>
      <w:r w:rsidRPr="00F10E7B">
        <w:rPr>
          <w:rFonts w:ascii="Arial" w:hAnsi="Arial" w:cs="Arial"/>
          <w:b/>
        </w:rPr>
        <w:t>.</w:t>
      </w:r>
      <w:r w:rsidRPr="00F10E7B">
        <w:rPr>
          <w:rFonts w:ascii="Arial" w:hAnsi="Arial" w:cs="Arial"/>
        </w:rPr>
        <w:t xml:space="preserve"> O Plano de Trabalho deverá ser executado com estrita observância das cláusulas pactuadas neste Termo de Fomento, </w:t>
      </w:r>
      <w:r w:rsidRPr="00F10E7B">
        <w:rPr>
          <w:rFonts w:ascii="Arial" w:hAnsi="Arial" w:cs="Arial"/>
          <w:b/>
          <w:bCs/>
          <w:u w:val="single"/>
        </w:rPr>
        <w:t>sendo vedado</w:t>
      </w:r>
      <w:r w:rsidRPr="00F10E7B">
        <w:rPr>
          <w:rFonts w:ascii="Arial" w:hAnsi="Arial" w:cs="Arial"/>
        </w:rPr>
        <w:t>:</w:t>
      </w:r>
    </w:p>
    <w:p w:rsidR="00B0378B" w:rsidRPr="00F10E7B" w:rsidRDefault="00B0378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 - Pagar, a qualquer título, servidor ou empregado público com recursos vinculados à parceria;</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lastRenderedPageBreak/>
        <w:tab/>
      </w:r>
      <w:r w:rsidRPr="00F10E7B">
        <w:rPr>
          <w:rFonts w:ascii="Arial" w:hAnsi="Arial" w:cs="Arial"/>
        </w:rPr>
        <w:tab/>
        <w:t>II - Modificar o objeto, exceto no caso de ampliação de metas, desde que seja previamente aprovada a adequação do plano de trabalho pela Administração Pública;</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III - Utilizar, ainda que em caráter emergencial, recursos para finalidade diversa da estabelecida no plano de trabalho;</w:t>
      </w:r>
    </w:p>
    <w:p w:rsidR="00F10E7B" w:rsidRPr="00F10E7B" w:rsidRDefault="00F10E7B" w:rsidP="00F10E7B">
      <w:pPr>
        <w:pStyle w:val="SemEspaamento"/>
        <w:rPr>
          <w:rFonts w:ascii="Arial" w:hAnsi="Arial" w:cs="Arial"/>
        </w:rPr>
      </w:pPr>
    </w:p>
    <w:p w:rsid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IV - Pagar despesa realizada em data anterior à vigência da parceria;</w:t>
      </w:r>
    </w:p>
    <w:p w:rsidR="00B0378B" w:rsidRPr="00F10E7B" w:rsidRDefault="00B0378B" w:rsidP="00F10E7B">
      <w:pPr>
        <w:pStyle w:val="SemEspaamento"/>
        <w:rPr>
          <w:rFonts w:ascii="Arial" w:hAnsi="Arial" w:cs="Arial"/>
        </w:rPr>
      </w:pPr>
    </w:p>
    <w:p w:rsidR="00F10E7B" w:rsidRPr="00F10E7B" w:rsidRDefault="00F10E7B" w:rsidP="00F10E7B">
      <w:pPr>
        <w:pStyle w:val="SemEspaamento"/>
        <w:rPr>
          <w:rFonts w:ascii="Arial" w:hAnsi="Arial" w:cs="Arial"/>
          <w:color w:val="000000"/>
        </w:rPr>
      </w:pPr>
      <w:r w:rsidRPr="00F10E7B">
        <w:rPr>
          <w:rFonts w:ascii="Arial" w:hAnsi="Arial" w:cs="Arial"/>
        </w:rPr>
        <w:tab/>
      </w:r>
      <w:r w:rsidRPr="00F10E7B">
        <w:rPr>
          <w:rFonts w:ascii="Arial" w:hAnsi="Arial" w:cs="Arial"/>
        </w:rPr>
        <w:tab/>
        <w:t>V - Efetuar pagamento em data posterior à vigência da parceria, salvo</w:t>
      </w:r>
      <w:r w:rsidRPr="00F10E7B">
        <w:rPr>
          <w:rFonts w:ascii="Arial" w:hAnsi="Arial" w:cs="Arial"/>
          <w:color w:val="000000"/>
        </w:rPr>
        <w:t xml:space="preserve"> quando o fato gerador da despesa tiver ocorrido durante sua vigência ou se a Administração Pública der causa ao atraso;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rPr>
      </w:pPr>
      <w:r w:rsidRPr="00F10E7B">
        <w:rPr>
          <w:rFonts w:ascii="Arial" w:hAnsi="Arial" w:cs="Arial"/>
          <w:color w:val="000000"/>
        </w:rPr>
        <w:tab/>
      </w:r>
      <w:r w:rsidRPr="00F10E7B">
        <w:rPr>
          <w:rFonts w:ascii="Arial" w:hAnsi="Arial" w:cs="Arial"/>
          <w:color w:val="000000"/>
        </w:rPr>
        <w:tab/>
        <w:t>VI – Transferir recursos da conta corrente específica para outras contas bancárias;</w:t>
      </w:r>
    </w:p>
    <w:p w:rsidR="00F10E7B" w:rsidRPr="00F10E7B" w:rsidRDefault="00F10E7B" w:rsidP="00F10E7B">
      <w:pPr>
        <w:pStyle w:val="SemEspaamento"/>
        <w:rPr>
          <w:rFonts w:ascii="Arial" w:hAnsi="Arial" w:cs="Arial"/>
          <w:color w:val="000000"/>
        </w:rPr>
      </w:pPr>
    </w:p>
    <w:p w:rsidR="00F10E7B" w:rsidRPr="00F10E7B" w:rsidRDefault="00F10E7B" w:rsidP="00F10E7B">
      <w:pPr>
        <w:pStyle w:val="SemEspaamento"/>
        <w:rPr>
          <w:rFonts w:ascii="Arial" w:hAnsi="Arial" w:cs="Arial"/>
          <w:color w:val="000000"/>
        </w:rPr>
      </w:pPr>
      <w:r w:rsidRPr="00F10E7B">
        <w:rPr>
          <w:rFonts w:ascii="Arial" w:hAnsi="Arial" w:cs="Arial"/>
          <w:color w:val="000000"/>
        </w:rPr>
        <w:tab/>
      </w:r>
      <w:r w:rsidRPr="00F10E7B">
        <w:rPr>
          <w:rFonts w:ascii="Arial" w:hAnsi="Arial" w:cs="Arial"/>
          <w:color w:val="000000"/>
        </w:rPr>
        <w:tab/>
        <w:t>VII – Retirar recursos da conta específica para outras finalidades com posterior ressarcimento;</w:t>
      </w:r>
    </w:p>
    <w:p w:rsidR="00F10E7B" w:rsidRPr="00F10E7B" w:rsidRDefault="00F10E7B" w:rsidP="00F10E7B">
      <w:pPr>
        <w:pStyle w:val="SemEspaamento"/>
        <w:rPr>
          <w:rFonts w:ascii="Arial" w:hAnsi="Arial" w:cs="Arial"/>
          <w:color w:val="000000"/>
        </w:rPr>
      </w:pPr>
    </w:p>
    <w:p w:rsidR="00F10E7B" w:rsidRPr="00F10E7B" w:rsidRDefault="00F10E7B" w:rsidP="00F10E7B">
      <w:pPr>
        <w:pStyle w:val="SemEspaamento"/>
        <w:rPr>
          <w:rFonts w:ascii="Arial" w:hAnsi="Arial" w:cs="Arial"/>
        </w:rPr>
      </w:pPr>
      <w:r w:rsidRPr="00F10E7B">
        <w:rPr>
          <w:rFonts w:ascii="Arial" w:hAnsi="Arial" w:cs="Arial"/>
          <w:color w:val="000000"/>
        </w:rPr>
        <w:tab/>
      </w:r>
      <w:r w:rsidRPr="00F10E7B">
        <w:rPr>
          <w:rFonts w:ascii="Arial" w:hAnsi="Arial" w:cs="Arial"/>
          <w:color w:val="000000"/>
        </w:rPr>
        <w:tab/>
        <w:t xml:space="preserve">VIII – </w:t>
      </w:r>
      <w:r w:rsidRPr="00F10E7B">
        <w:rPr>
          <w:rFonts w:ascii="Arial" w:hAnsi="Arial" w:cs="Arial"/>
        </w:rPr>
        <w:t>Realizar despesas com:</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a) multas, juros ou correção monetária, inclusive referentes a pagamentos ou a recolhimentos fora dos prazos, salvo se decorrentes de atrasos da Administração Pública na liberação de recursos financeiros;</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b) publicidade, salvo as previstas no plano de trabalho e diretamente vinculadas ao objeto da parceria, de caráter educativo, informativo ou de orientação social, das quais não constem nomes, símbolos ou imagens que caracterizem promoção pessoal; e</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c) pagamento de pessoal contratado pela OSC que não atendam às exigências do art. 46 da Lei Federal nº 13.019/2014.</w:t>
      </w:r>
    </w:p>
    <w:p w:rsidR="00F10E7B" w:rsidRPr="00F10E7B" w:rsidRDefault="00F10E7B" w:rsidP="00F10E7B">
      <w:pPr>
        <w:pStyle w:val="SemEspaamento"/>
        <w:rPr>
          <w:rFonts w:ascii="Arial" w:hAnsi="Arial" w:cs="Arial"/>
        </w:rPr>
      </w:pPr>
    </w:p>
    <w:p w:rsidR="00F10E7B" w:rsidRPr="00F10E7B" w:rsidRDefault="00F10E7B" w:rsidP="00F10E7B">
      <w:pPr>
        <w:pStyle w:val="Standard"/>
        <w:jc w:val="both"/>
        <w:rPr>
          <w:rFonts w:ascii="Arial" w:hAnsi="Arial" w:cs="Arial"/>
          <w:sz w:val="22"/>
          <w:szCs w:val="22"/>
        </w:rPr>
      </w:pPr>
      <w:r w:rsidRPr="00F10E7B">
        <w:rPr>
          <w:rFonts w:ascii="Arial" w:hAnsi="Arial" w:cs="Arial"/>
          <w:b/>
          <w:color w:val="000000"/>
          <w:sz w:val="22"/>
          <w:szCs w:val="22"/>
        </w:rPr>
        <w:tab/>
      </w:r>
      <w:r w:rsidRPr="00F10E7B">
        <w:rPr>
          <w:rFonts w:ascii="Arial" w:hAnsi="Arial" w:cs="Arial"/>
          <w:b/>
          <w:color w:val="000000"/>
          <w:sz w:val="22"/>
          <w:szCs w:val="22"/>
        </w:rPr>
        <w:tab/>
      </w:r>
      <w:r w:rsidRPr="00F10E7B">
        <w:rPr>
          <w:rFonts w:ascii="Arial" w:hAnsi="Arial" w:cs="Arial"/>
          <w:b/>
          <w:sz w:val="22"/>
          <w:szCs w:val="22"/>
        </w:rPr>
        <w:t xml:space="preserve">7.2. </w:t>
      </w:r>
      <w:r w:rsidRPr="00F10E7B">
        <w:rPr>
          <w:rFonts w:ascii="Arial" w:hAnsi="Arial" w:cs="Arial"/>
          <w:sz w:val="22"/>
          <w:szCs w:val="22"/>
        </w:rPr>
        <w:t xml:space="preserve">Os recursos recebidos em decorrência da parceria </w:t>
      </w:r>
      <w:r w:rsidRPr="00F10E7B">
        <w:rPr>
          <w:rFonts w:ascii="Arial" w:hAnsi="Arial" w:cs="Arial"/>
          <w:bCs/>
          <w:sz w:val="22"/>
          <w:szCs w:val="22"/>
        </w:rPr>
        <w:t>deverão ser depositados em conta corrente específica</w:t>
      </w:r>
      <w:r w:rsidRPr="00F10E7B">
        <w:rPr>
          <w:rFonts w:ascii="Arial" w:hAnsi="Arial" w:cs="Arial"/>
          <w:sz w:val="22"/>
          <w:szCs w:val="22"/>
        </w:rPr>
        <w:t xml:space="preserve"> na Caixa Econômica Federal, Agência 1712, conta nº1005-5.</w:t>
      </w:r>
    </w:p>
    <w:p w:rsidR="00F10E7B" w:rsidRPr="00F10E7B" w:rsidRDefault="00F10E7B" w:rsidP="00F10E7B">
      <w:pPr>
        <w:pStyle w:val="Standard"/>
        <w:jc w:val="both"/>
        <w:rPr>
          <w:rFonts w:ascii="Arial" w:hAnsi="Arial" w:cs="Arial"/>
          <w:b/>
          <w:sz w:val="22"/>
          <w:szCs w:val="22"/>
        </w:rPr>
      </w:pPr>
    </w:p>
    <w:p w:rsidR="00F10E7B" w:rsidRPr="00F10E7B" w:rsidRDefault="00F10E7B" w:rsidP="00F10E7B">
      <w:pPr>
        <w:pStyle w:val="Standard"/>
        <w:jc w:val="both"/>
        <w:rPr>
          <w:rFonts w:ascii="Arial" w:hAnsi="Arial" w:cs="Arial"/>
          <w:color w:val="000000"/>
          <w:sz w:val="22"/>
          <w:szCs w:val="22"/>
        </w:rPr>
      </w:pPr>
      <w:r w:rsidRPr="00F10E7B">
        <w:rPr>
          <w:rFonts w:ascii="Arial" w:hAnsi="Arial" w:cs="Arial"/>
          <w:b/>
          <w:sz w:val="22"/>
          <w:szCs w:val="22"/>
        </w:rPr>
        <w:tab/>
      </w:r>
      <w:r w:rsidRPr="00F10E7B">
        <w:rPr>
          <w:rFonts w:ascii="Arial" w:hAnsi="Arial" w:cs="Arial"/>
          <w:b/>
          <w:sz w:val="22"/>
          <w:szCs w:val="22"/>
        </w:rPr>
        <w:tab/>
        <w:t xml:space="preserve">7.3. </w:t>
      </w:r>
      <w:r w:rsidRPr="00F10E7B">
        <w:rPr>
          <w:rFonts w:ascii="Arial" w:hAnsi="Arial" w:cs="Arial"/>
          <w:color w:val="000000"/>
          <w:sz w:val="22"/>
          <w:szCs w:val="22"/>
        </w:rPr>
        <w:t>Os rendimentos de ativos financeiros serão aplicados no objeto da parceria, estando sujeitos às mesmas condições de prestação de contas exigidas para os recursos transferidos.</w:t>
      </w:r>
    </w:p>
    <w:p w:rsidR="00F10E7B" w:rsidRPr="00F10E7B" w:rsidRDefault="00F10E7B" w:rsidP="00F10E7B">
      <w:pPr>
        <w:pStyle w:val="Standard"/>
        <w:jc w:val="both"/>
        <w:rPr>
          <w:rFonts w:ascii="Arial" w:hAnsi="Arial" w:cs="Arial"/>
          <w:sz w:val="22"/>
          <w:szCs w:val="22"/>
        </w:rPr>
      </w:pPr>
    </w:p>
    <w:p w:rsidR="00F10E7B" w:rsidRPr="00F10E7B" w:rsidRDefault="00F10E7B" w:rsidP="00F10E7B">
      <w:pPr>
        <w:pStyle w:val="Standard"/>
        <w:jc w:val="both"/>
        <w:rPr>
          <w:rFonts w:ascii="Arial" w:hAnsi="Arial" w:cs="Arial"/>
          <w:color w:val="000000"/>
          <w:sz w:val="22"/>
          <w:szCs w:val="22"/>
        </w:rPr>
      </w:pPr>
      <w:bookmarkStart w:id="0" w:name="art52."/>
      <w:bookmarkStart w:id="1" w:name="art52"/>
      <w:bookmarkEnd w:id="0"/>
      <w:bookmarkEnd w:id="1"/>
      <w:r w:rsidRPr="00F10E7B">
        <w:rPr>
          <w:rFonts w:ascii="Arial" w:hAnsi="Arial" w:cs="Arial"/>
          <w:b/>
          <w:color w:val="000000"/>
          <w:sz w:val="22"/>
          <w:szCs w:val="22"/>
        </w:rPr>
        <w:tab/>
      </w:r>
      <w:r w:rsidRPr="00F10E7B">
        <w:rPr>
          <w:rFonts w:ascii="Arial" w:hAnsi="Arial" w:cs="Arial"/>
          <w:b/>
          <w:color w:val="000000"/>
          <w:sz w:val="22"/>
          <w:szCs w:val="22"/>
        </w:rPr>
        <w:tab/>
        <w:t xml:space="preserve">7.4. </w:t>
      </w:r>
      <w:r w:rsidRPr="00F10E7B">
        <w:rPr>
          <w:rFonts w:ascii="Arial" w:hAnsi="Arial" w:cs="Arial"/>
          <w:color w:val="000000"/>
          <w:sz w:val="22"/>
          <w:szCs w:val="22"/>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F10E7B">
        <w:rPr>
          <w:rFonts w:ascii="Arial" w:hAnsi="Arial" w:cs="Arial"/>
          <w:sz w:val="22"/>
          <w:szCs w:val="22"/>
        </w:rPr>
        <w:t>de 30 (trinta) dias,</w:t>
      </w:r>
      <w:r w:rsidRPr="00F10E7B">
        <w:rPr>
          <w:rFonts w:ascii="Arial" w:hAnsi="Arial" w:cs="Arial"/>
          <w:color w:val="000000"/>
          <w:sz w:val="22"/>
          <w:szCs w:val="22"/>
        </w:rPr>
        <w:t xml:space="preserve"> sob pena de abertura de Processo Administrativo Especial.</w:t>
      </w:r>
    </w:p>
    <w:p w:rsidR="00F10E7B" w:rsidRPr="00F10E7B" w:rsidRDefault="00F10E7B" w:rsidP="00F10E7B">
      <w:pPr>
        <w:pStyle w:val="Standard"/>
        <w:jc w:val="both"/>
        <w:rPr>
          <w:rFonts w:ascii="Arial" w:hAnsi="Arial" w:cs="Arial"/>
          <w:sz w:val="22"/>
          <w:szCs w:val="22"/>
        </w:rPr>
      </w:pPr>
    </w:p>
    <w:p w:rsidR="00F10E7B" w:rsidRPr="00F10E7B" w:rsidRDefault="00F10E7B" w:rsidP="00F10E7B">
      <w:pPr>
        <w:pStyle w:val="NormalWeb"/>
        <w:rPr>
          <w:rFonts w:ascii="Arial" w:hAnsi="Arial" w:cs="Arial"/>
          <w:color w:val="000000"/>
          <w:sz w:val="22"/>
          <w:szCs w:val="22"/>
        </w:rPr>
      </w:pPr>
      <w:r w:rsidRPr="00F10E7B">
        <w:rPr>
          <w:rFonts w:ascii="Arial" w:hAnsi="Arial" w:cs="Arial"/>
          <w:b/>
          <w:sz w:val="22"/>
          <w:szCs w:val="22"/>
        </w:rPr>
        <w:tab/>
      </w:r>
      <w:r w:rsidRPr="00F10E7B">
        <w:rPr>
          <w:rFonts w:ascii="Arial" w:hAnsi="Arial" w:cs="Arial"/>
          <w:b/>
          <w:sz w:val="22"/>
          <w:szCs w:val="22"/>
        </w:rPr>
        <w:tab/>
        <w:t xml:space="preserve">7.5. </w:t>
      </w:r>
      <w:r w:rsidRPr="00F10E7B">
        <w:rPr>
          <w:rFonts w:ascii="Arial" w:hAnsi="Arial" w:cs="Arial"/>
          <w:bCs/>
          <w:color w:val="000000"/>
          <w:sz w:val="22"/>
          <w:szCs w:val="22"/>
        </w:rPr>
        <w:t>Toda a movimentação de recursos</w:t>
      </w:r>
      <w:r w:rsidRPr="00F10E7B">
        <w:rPr>
          <w:rFonts w:ascii="Arial" w:hAnsi="Arial" w:cs="Arial"/>
          <w:color w:val="000000"/>
          <w:sz w:val="22"/>
          <w:szCs w:val="22"/>
        </w:rPr>
        <w:t xml:space="preserve"> no âmbito da parceria será realizada </w:t>
      </w:r>
      <w:r w:rsidRPr="00F10E7B">
        <w:rPr>
          <w:rFonts w:ascii="Arial" w:hAnsi="Arial" w:cs="Arial"/>
          <w:bCs/>
          <w:color w:val="000000"/>
          <w:sz w:val="22"/>
          <w:szCs w:val="22"/>
        </w:rPr>
        <w:t>mediante transferência eletrônica</w:t>
      </w:r>
      <w:r w:rsidRPr="00F10E7B">
        <w:rPr>
          <w:rFonts w:ascii="Arial" w:hAnsi="Arial" w:cs="Arial"/>
          <w:color w:val="000000"/>
          <w:sz w:val="22"/>
          <w:szCs w:val="22"/>
        </w:rPr>
        <w:t xml:space="preserve"> sujeita à identificação do beneficiário final e à obrigatoriedade de depósito em sua conta bancária.</w:t>
      </w:r>
    </w:p>
    <w:p w:rsidR="00F10E7B" w:rsidRPr="00F10E7B" w:rsidRDefault="00F10E7B" w:rsidP="00F10E7B">
      <w:pPr>
        <w:pStyle w:val="NormalWeb"/>
        <w:rPr>
          <w:rFonts w:ascii="Arial" w:hAnsi="Arial" w:cs="Arial"/>
          <w:sz w:val="22"/>
          <w:szCs w:val="22"/>
        </w:rPr>
      </w:pPr>
    </w:p>
    <w:p w:rsidR="00F10E7B" w:rsidRPr="00F10E7B" w:rsidRDefault="00F10E7B" w:rsidP="00F10E7B">
      <w:pPr>
        <w:pStyle w:val="Standard"/>
        <w:jc w:val="both"/>
        <w:rPr>
          <w:rFonts w:ascii="Arial" w:hAnsi="Arial" w:cs="Arial"/>
          <w:b/>
          <w:sz w:val="22"/>
          <w:szCs w:val="22"/>
        </w:rPr>
      </w:pPr>
      <w:r w:rsidRPr="00F10E7B">
        <w:rPr>
          <w:rFonts w:ascii="Arial" w:hAnsi="Arial" w:cs="Arial"/>
          <w:b/>
          <w:color w:val="000000"/>
          <w:sz w:val="22"/>
          <w:szCs w:val="22"/>
        </w:rPr>
        <w:tab/>
      </w:r>
      <w:r w:rsidRPr="00F10E7B">
        <w:rPr>
          <w:rFonts w:ascii="Arial" w:hAnsi="Arial" w:cs="Arial"/>
          <w:b/>
          <w:color w:val="000000"/>
          <w:sz w:val="22"/>
          <w:szCs w:val="22"/>
        </w:rPr>
        <w:tab/>
        <w:t>7.6.</w:t>
      </w:r>
      <w:r w:rsidRPr="00F10E7B">
        <w:rPr>
          <w:rFonts w:ascii="Arial" w:hAnsi="Arial" w:cs="Arial"/>
          <w:color w:val="000000"/>
          <w:sz w:val="22"/>
          <w:szCs w:val="22"/>
        </w:rPr>
        <w:t xml:space="preserve"> Os pagamentos deverão ser realizados mediante crédito na conta bancária de titularidade dos fornecedores e prestadores de serviços, exceto se </w:t>
      </w:r>
      <w:r w:rsidRPr="00F10E7B">
        <w:rPr>
          <w:rFonts w:ascii="Arial" w:hAnsi="Arial" w:cs="Arial"/>
          <w:color w:val="000000"/>
          <w:sz w:val="22"/>
          <w:szCs w:val="22"/>
        </w:rPr>
        <w:lastRenderedPageBreak/>
        <w:t>demonstrada a impossibilidade física de pagamento mediante transferência eletrônica, caso em que se admitirá a realização de pagamentos em espécie.</w:t>
      </w:r>
    </w:p>
    <w:p w:rsidR="00F10E7B" w:rsidRPr="00F10E7B" w:rsidRDefault="00F10E7B" w:rsidP="00F10E7B">
      <w:pPr>
        <w:pStyle w:val="Standard"/>
        <w:jc w:val="both"/>
        <w:rPr>
          <w:rFonts w:ascii="Arial" w:hAnsi="Arial" w:cs="Arial"/>
          <w:b/>
          <w:sz w:val="22"/>
          <w:szCs w:val="22"/>
        </w:rPr>
      </w:pPr>
    </w:p>
    <w:p w:rsidR="00F10E7B" w:rsidRPr="00F10E7B" w:rsidRDefault="00F10E7B" w:rsidP="00F10E7B">
      <w:pPr>
        <w:pStyle w:val="SemEspaamento"/>
        <w:ind w:left="1418"/>
        <w:rPr>
          <w:rFonts w:ascii="Arial" w:hAnsi="Arial" w:cs="Arial"/>
          <w:b/>
        </w:rPr>
      </w:pPr>
      <w:r w:rsidRPr="00F10E7B">
        <w:rPr>
          <w:rFonts w:ascii="Arial" w:hAnsi="Arial" w:cs="Arial"/>
          <w:b/>
        </w:rPr>
        <w:t>8. DA PRESTAÇÃO DE CONTAS</w:t>
      </w: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8.1</w:t>
      </w:r>
      <w:r w:rsidRPr="00F10E7B">
        <w:rPr>
          <w:rFonts w:ascii="Arial" w:hAnsi="Arial" w:cs="Arial"/>
        </w:rPr>
        <w:t>. A prestação de contas deverá ser efetuada nos seguintes prazos</w:t>
      </w:r>
      <w:r w:rsidRPr="00F10E7B">
        <w:rPr>
          <w:rStyle w:val="FootnoteSymbol"/>
          <w:rFonts w:ascii="Arial" w:hAnsi="Arial" w:cs="Arial"/>
        </w:rPr>
        <w:t>:</w:t>
      </w:r>
    </w:p>
    <w:p w:rsidR="00F10E7B" w:rsidRPr="00F10E7B" w:rsidRDefault="00F10E7B" w:rsidP="00F10E7B">
      <w:pPr>
        <w:pStyle w:val="SemEspaamento"/>
        <w:rPr>
          <w:rFonts w:ascii="Arial" w:hAnsi="Arial" w:cs="Arial"/>
          <w:color w:val="000000"/>
        </w:rPr>
      </w:pPr>
      <w:r w:rsidRPr="00F10E7B">
        <w:rPr>
          <w:rFonts w:ascii="Arial" w:hAnsi="Arial" w:cs="Arial"/>
        </w:rPr>
        <w:tab/>
      </w:r>
      <w:r w:rsidRPr="00F10E7B">
        <w:rPr>
          <w:rFonts w:ascii="Arial" w:hAnsi="Arial" w:cs="Arial"/>
        </w:rPr>
        <w:tab/>
        <w:t>a) a</w:t>
      </w:r>
      <w:r w:rsidRPr="00F10E7B">
        <w:rPr>
          <w:rFonts w:ascii="Arial" w:hAnsi="Arial" w:cs="Arial"/>
          <w:color w:val="000000"/>
        </w:rPr>
        <w:t>té 30 dias do término de cada exercício (se a duração da parceria exceder um ano);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color w:val="000000"/>
        </w:rPr>
        <w:tab/>
      </w:r>
      <w:r w:rsidRPr="00F10E7B">
        <w:rPr>
          <w:rFonts w:ascii="Arial" w:hAnsi="Arial" w:cs="Arial"/>
          <w:color w:val="000000"/>
        </w:rPr>
        <w:tab/>
        <w:t>b) até 90 dias a partir do término da vigência da parceria para a Prestação de Contas Final</w:t>
      </w:r>
      <w:r w:rsidRPr="00F10E7B">
        <w:rPr>
          <w:rFonts w:ascii="Arial" w:hAnsi="Arial" w:cs="Arial"/>
        </w:rPr>
        <w:t>.</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8.2.</w:t>
      </w:r>
      <w:r w:rsidRPr="00F10E7B">
        <w:rPr>
          <w:rFonts w:ascii="Arial" w:hAnsi="Arial" w:cs="Arial"/>
        </w:rPr>
        <w:t xml:space="preserve"> A prestação de contas final dos recursos recebidos, deverá ser apresentada conforme a Lei Federal nº 13.019/2014 e do Decreto Municipal nº 725/2018 e Manual de Prestação de Contas, o qual é parte integrante do presente instrumento.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b/>
        </w:rPr>
      </w:pPr>
      <w:r w:rsidRPr="00F10E7B">
        <w:rPr>
          <w:rFonts w:ascii="Arial" w:hAnsi="Arial" w:cs="Arial"/>
          <w:b/>
        </w:rPr>
        <w:tab/>
      </w:r>
      <w:r w:rsidRPr="00F10E7B">
        <w:rPr>
          <w:rFonts w:ascii="Arial" w:hAnsi="Arial" w:cs="Arial"/>
          <w:b/>
        </w:rPr>
        <w:tab/>
        <w:t>9. DO PRAZO DE VIGÊNCIA</w:t>
      </w:r>
    </w:p>
    <w:p w:rsidR="00F10E7B" w:rsidRPr="00F10E7B" w:rsidRDefault="00F10E7B" w:rsidP="00F10E7B">
      <w:pPr>
        <w:pStyle w:val="SemEspaamento"/>
        <w:rPr>
          <w:rFonts w:ascii="Arial" w:hAnsi="Arial" w:cs="Arial"/>
          <w:color w:val="000000"/>
          <w:lang w:eastAsia="pt-BR"/>
        </w:rPr>
      </w:pPr>
      <w:r w:rsidRPr="00F10E7B">
        <w:rPr>
          <w:rFonts w:ascii="Arial" w:hAnsi="Arial" w:cs="Arial"/>
          <w:b/>
        </w:rPr>
        <w:tab/>
      </w:r>
      <w:r w:rsidRPr="00F10E7B">
        <w:rPr>
          <w:rFonts w:ascii="Arial" w:hAnsi="Arial" w:cs="Arial"/>
          <w:b/>
        </w:rPr>
        <w:tab/>
        <w:t>9.1.</w:t>
      </w:r>
      <w:r w:rsidRPr="00F10E7B">
        <w:rPr>
          <w:rFonts w:ascii="Arial" w:hAnsi="Arial" w:cs="Arial"/>
        </w:rPr>
        <w:t xml:space="preserve"> O presente Termo de Fomento vigorará a partir da data de sua assinatura até</w:t>
      </w:r>
      <w:r w:rsidR="00DE71C3">
        <w:rPr>
          <w:rFonts w:ascii="Arial" w:hAnsi="Arial" w:cs="Arial"/>
        </w:rPr>
        <w:t xml:space="preserve"> agosto de 2021</w:t>
      </w:r>
      <w:r w:rsidRPr="00F10E7B">
        <w:rPr>
          <w:rFonts w:ascii="Arial" w:hAnsi="Arial" w:cs="Arial"/>
        </w:rPr>
        <w:t xml:space="preserve">, podendo ser prorrogado </w:t>
      </w:r>
      <w:r w:rsidRPr="00F10E7B">
        <w:rPr>
          <w:rFonts w:ascii="Arial" w:hAnsi="Arial" w:cs="Arial"/>
          <w:color w:val="000000"/>
          <w:lang w:eastAsia="pt-BR"/>
        </w:rPr>
        <w:t>mediante solicitação da organização da sociedade civil, devidamente formalizada e justificada, a ser apresentada à Administração Pública no prazo máximo de trinta dias antes do fim da parceria.</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color w:val="000000"/>
          <w:lang w:eastAsia="pt-BR"/>
        </w:rPr>
        <w:tab/>
      </w:r>
      <w:r w:rsidRPr="00F10E7B">
        <w:rPr>
          <w:rFonts w:ascii="Arial" w:hAnsi="Arial" w:cs="Arial"/>
          <w:b/>
          <w:color w:val="000000"/>
          <w:lang w:eastAsia="pt-BR"/>
        </w:rPr>
        <w:tab/>
        <w:t xml:space="preserve">9.2. </w:t>
      </w:r>
      <w:r w:rsidRPr="00F10E7B">
        <w:rPr>
          <w:rFonts w:ascii="Arial" w:hAnsi="Arial" w:cs="Arial"/>
          <w:color w:val="000000"/>
          <w:lang w:eastAsia="pt-BR"/>
        </w:rPr>
        <w:t xml:space="preserve">A prorrogação de ofício da vigência deste Termo </w:t>
      </w:r>
      <w:r w:rsidRPr="00F10E7B">
        <w:rPr>
          <w:rFonts w:ascii="Arial" w:hAnsi="Arial" w:cs="Arial"/>
        </w:rPr>
        <w:t xml:space="preserve">de Fomento </w:t>
      </w:r>
      <w:r w:rsidRPr="00F10E7B">
        <w:rPr>
          <w:rFonts w:ascii="Arial" w:hAnsi="Arial" w:cs="Arial"/>
          <w:color w:val="000000"/>
          <w:lang w:eastAsia="pt-BR"/>
        </w:rPr>
        <w:t>será feita pela Administração Pública quando ela der causa a atraso na liberação de recursos financeiros, limitada ao exato período do atraso verificado.</w:t>
      </w:r>
    </w:p>
    <w:p w:rsidR="00F10E7B" w:rsidRPr="00F10E7B" w:rsidRDefault="00F10E7B" w:rsidP="00F10E7B">
      <w:pPr>
        <w:pStyle w:val="SemEspaamento"/>
        <w:rPr>
          <w:rFonts w:ascii="Arial" w:hAnsi="Arial" w:cs="Arial"/>
          <w:color w:val="000000"/>
          <w:lang w:eastAsia="pt-BR"/>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10. DAS ALTERAÇÕES</w:t>
      </w: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10.1.</w:t>
      </w:r>
      <w:r w:rsidRPr="00F10E7B">
        <w:rPr>
          <w:rFonts w:ascii="Arial" w:hAnsi="Arial" w:cs="Arial"/>
        </w:rPr>
        <w:t xml:space="preserve"> Este Termo de Fomento poderá ser alterado, exceto quanto ao seu objeto, mediante a celebração de Termos Aditivos, desde que acordados entre os parceiros e desde que firmados no prazo máximo de 30 dias antes do término da parceria.</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rPr>
      </w:pPr>
      <w:r w:rsidRPr="00F10E7B">
        <w:rPr>
          <w:rFonts w:ascii="Arial" w:hAnsi="Arial" w:cs="Arial"/>
          <w:b/>
        </w:rPr>
        <w:tab/>
      </w:r>
      <w:r w:rsidRPr="00F10E7B">
        <w:rPr>
          <w:rFonts w:ascii="Arial" w:hAnsi="Arial" w:cs="Arial"/>
          <w:b/>
        </w:rPr>
        <w:tab/>
        <w:t xml:space="preserve">10.2. </w:t>
      </w:r>
      <w:r w:rsidRPr="00F10E7B">
        <w:rPr>
          <w:rFonts w:ascii="Arial" w:hAnsi="Arial" w:cs="Arial"/>
        </w:rPr>
        <w:t>O plano de trabalho da parceria poderá ser revisto para alteração de valores</w:t>
      </w:r>
      <w:r w:rsidRPr="00F10E7B">
        <w:rPr>
          <w:rFonts w:ascii="Arial" w:hAnsi="Arial" w:cs="Arial"/>
          <w:color w:val="000000"/>
        </w:rPr>
        <w:t xml:space="preserve"> ou de metas, mediante termo aditivo ou </w:t>
      </w:r>
      <w:proofErr w:type="spellStart"/>
      <w:r w:rsidRPr="00F10E7B">
        <w:rPr>
          <w:rFonts w:ascii="Arial" w:hAnsi="Arial" w:cs="Arial"/>
          <w:color w:val="000000"/>
        </w:rPr>
        <w:t>apostilamento</w:t>
      </w:r>
      <w:proofErr w:type="spellEnd"/>
      <w:r w:rsidRPr="00F10E7B">
        <w:rPr>
          <w:rFonts w:ascii="Arial" w:hAnsi="Arial" w:cs="Arial"/>
          <w:color w:val="000000"/>
        </w:rPr>
        <w:t xml:space="preserve"> ao plano de trabalho original.</w:t>
      </w:r>
    </w:p>
    <w:p w:rsidR="00F10E7B" w:rsidRPr="00F10E7B" w:rsidRDefault="00F10E7B" w:rsidP="00F10E7B">
      <w:pPr>
        <w:pStyle w:val="SemEspaamento"/>
        <w:rPr>
          <w:rFonts w:ascii="Arial" w:hAnsi="Arial" w:cs="Arial"/>
          <w:b/>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11. DO ACOMPANHAMENTO, CONTROLE E FISCALIZAÇÃO</w:t>
      </w:r>
    </w:p>
    <w:p w:rsidR="00F10E7B" w:rsidRPr="00F10E7B" w:rsidRDefault="00F10E7B" w:rsidP="00F10E7B">
      <w:pPr>
        <w:pStyle w:val="SemEspaamento"/>
        <w:rPr>
          <w:rFonts w:ascii="Arial" w:hAnsi="Arial" w:cs="Arial"/>
          <w:lang w:eastAsia="pt-BR"/>
        </w:rPr>
      </w:pPr>
      <w:r w:rsidRPr="00F10E7B">
        <w:rPr>
          <w:rFonts w:ascii="Arial" w:hAnsi="Arial" w:cs="Arial"/>
          <w:b/>
        </w:rPr>
        <w:tab/>
      </w:r>
      <w:r w:rsidRPr="00F10E7B">
        <w:rPr>
          <w:rFonts w:ascii="Arial" w:hAnsi="Arial" w:cs="Arial"/>
          <w:b/>
        </w:rPr>
        <w:tab/>
        <w:t xml:space="preserve">11.1. </w:t>
      </w:r>
      <w:r w:rsidRPr="00F10E7B">
        <w:rPr>
          <w:rFonts w:ascii="Arial" w:hAnsi="Arial" w:cs="Arial"/>
          <w:lang w:eastAsia="pt-BR"/>
        </w:rPr>
        <w:t>A Administração Pública promoverá o monitoramento e a avaliação do cumprimento do objeto da parceria, podendo valer-se do apoio técnico de terceiros, delegar competência ou firmar parcerias com órgãos ou entidades públicas.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lang w:eastAsia="pt-BR"/>
        </w:rPr>
        <w:tab/>
      </w:r>
      <w:r w:rsidRPr="00F10E7B">
        <w:rPr>
          <w:rFonts w:ascii="Arial" w:hAnsi="Arial" w:cs="Arial"/>
          <w:b/>
          <w:lang w:eastAsia="pt-BR"/>
        </w:rPr>
        <w:tab/>
        <w:t>11</w:t>
      </w:r>
      <w:r w:rsidRPr="00F10E7B">
        <w:rPr>
          <w:rFonts w:ascii="Arial" w:hAnsi="Arial" w:cs="Arial"/>
          <w:b/>
        </w:rPr>
        <w:t>.2.</w:t>
      </w:r>
      <w:r w:rsidRPr="00F10E7B">
        <w:rPr>
          <w:rFonts w:ascii="Arial" w:hAnsi="Arial" w:cs="Arial"/>
        </w:rPr>
        <w:t xml:space="preserve"> A Administração Pública acompanhará a execução do objeto deste Termo de Fomento através de seu gestor, que tem por obrigações:</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 - Acompanhar e fiscalizar a execução da parceria;</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lastRenderedPageBreak/>
        <w:tab/>
      </w:r>
      <w:r w:rsidRPr="00F10E7B">
        <w:rPr>
          <w:rFonts w:ascii="Arial" w:hAnsi="Arial" w:cs="Arial"/>
        </w:rPr>
        <w:tab/>
        <w:t>III - Emitir parecer conclusivo de análise da prestação de contas parcial e final, com base no relatório técnico de monitoramento e avaliação de que trata o art. 59 da Lei Federal nº 13.019/2014;</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IV - Disponibilizar materiais e equipamentos tecnológicos necessários às atividades de monitoramento e avaliação.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11.3.</w:t>
      </w:r>
      <w:r w:rsidRPr="00F10E7B">
        <w:rPr>
          <w:rFonts w:ascii="Arial" w:hAnsi="Arial" w:cs="Arial"/>
        </w:rPr>
        <w:t xml:space="preserve"> A execução também será acompanhada por Comissão de Monitoramento e Avaliação, especialmente designada.</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lang w:eastAsia="pt-BR"/>
        </w:rPr>
      </w:pPr>
      <w:bookmarkStart w:id="2" w:name="art59"/>
      <w:bookmarkEnd w:id="2"/>
      <w:r w:rsidRPr="00F10E7B">
        <w:rPr>
          <w:rFonts w:ascii="Arial" w:hAnsi="Arial" w:cs="Arial"/>
          <w:b/>
          <w:color w:val="000000"/>
          <w:lang w:eastAsia="pt-BR"/>
        </w:rPr>
        <w:tab/>
      </w:r>
      <w:r w:rsidRPr="00F10E7B">
        <w:rPr>
          <w:rFonts w:ascii="Arial" w:hAnsi="Arial" w:cs="Arial"/>
          <w:b/>
          <w:color w:val="000000"/>
          <w:lang w:eastAsia="pt-BR"/>
        </w:rPr>
        <w:tab/>
        <w:t>11.4.</w:t>
      </w:r>
      <w:r w:rsidRPr="00F10E7B">
        <w:rPr>
          <w:rFonts w:ascii="Arial" w:hAnsi="Arial" w:cs="Arial"/>
          <w:color w:val="000000"/>
          <w:lang w:eastAsia="pt-BR"/>
        </w:rPr>
        <w:t xml:space="preserve"> A Administração Pública, por meio da Secretaria responsável pela parceria, emitirá relatório técnico de monitoramento e avaliação da parceria e o submeterá à Comissão de Monitoramento e Avaliação designada, que o homologará, independentemente da obrigatoriedade de apresentação da prestação de contas pela OSC.</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color w:val="000000"/>
          <w:lang w:eastAsia="pt-BR"/>
        </w:rPr>
        <w:tab/>
      </w:r>
      <w:r w:rsidRPr="00F10E7B">
        <w:rPr>
          <w:rFonts w:ascii="Arial" w:hAnsi="Arial" w:cs="Arial"/>
          <w:b/>
          <w:color w:val="000000"/>
          <w:lang w:eastAsia="pt-BR"/>
        </w:rPr>
        <w:tab/>
        <w:t xml:space="preserve"> 11.5.</w:t>
      </w:r>
      <w:r w:rsidRPr="00F10E7B">
        <w:rPr>
          <w:rFonts w:ascii="Arial" w:hAnsi="Arial" w:cs="Arial"/>
          <w:color w:val="000000"/>
          <w:lang w:eastAsia="pt-BR"/>
        </w:rPr>
        <w:t xml:space="preserve"> O relatório técnico de monitoramento e avaliação da parceria, sem prejuízo de outros elementos, conterá:</w:t>
      </w:r>
    </w:p>
    <w:p w:rsidR="00F10E7B" w:rsidRPr="00F10E7B" w:rsidRDefault="00F10E7B" w:rsidP="00F10E7B">
      <w:pPr>
        <w:pStyle w:val="SemEspaamento"/>
        <w:rPr>
          <w:rFonts w:ascii="Arial" w:hAnsi="Arial" w:cs="Arial"/>
          <w:color w:val="000000"/>
          <w:lang w:eastAsia="pt-BR"/>
        </w:rPr>
      </w:pPr>
      <w:bookmarkStart w:id="3" w:name="art59pi"/>
      <w:bookmarkEnd w:id="3"/>
      <w:r w:rsidRPr="00F10E7B">
        <w:rPr>
          <w:rFonts w:ascii="Arial" w:hAnsi="Arial" w:cs="Arial"/>
          <w:color w:val="000000"/>
          <w:lang w:eastAsia="pt-BR"/>
        </w:rPr>
        <w:tab/>
      </w:r>
      <w:r w:rsidRPr="00F10E7B">
        <w:rPr>
          <w:rFonts w:ascii="Arial" w:hAnsi="Arial" w:cs="Arial"/>
          <w:color w:val="000000"/>
          <w:lang w:eastAsia="pt-BR"/>
        </w:rPr>
        <w:tab/>
        <w:t>I - Descrição sumária das atividades e metas estabelecidas;</w:t>
      </w:r>
    </w:p>
    <w:p w:rsidR="00F10E7B" w:rsidRPr="00F10E7B" w:rsidRDefault="00F10E7B" w:rsidP="00F10E7B">
      <w:pPr>
        <w:pStyle w:val="SemEspaamento"/>
        <w:rPr>
          <w:rFonts w:ascii="Arial" w:hAnsi="Arial" w:cs="Arial"/>
          <w:color w:val="000000"/>
          <w:lang w:eastAsia="pt-BR"/>
        </w:rPr>
      </w:pPr>
    </w:p>
    <w:p w:rsidR="00F10E7B" w:rsidRPr="00F10E7B" w:rsidRDefault="00F10E7B" w:rsidP="00F10E7B">
      <w:pPr>
        <w:pStyle w:val="SemEspaamento"/>
        <w:rPr>
          <w:rFonts w:ascii="Arial" w:hAnsi="Arial" w:cs="Arial"/>
          <w:color w:val="000000"/>
          <w:lang w:eastAsia="pt-BR"/>
        </w:rPr>
      </w:pPr>
      <w:bookmarkStart w:id="4" w:name="art59pii"/>
      <w:bookmarkEnd w:id="4"/>
      <w:r w:rsidRPr="00F10E7B">
        <w:rPr>
          <w:rFonts w:ascii="Arial" w:hAnsi="Arial" w:cs="Arial"/>
          <w:color w:val="000000"/>
          <w:lang w:eastAsia="pt-BR"/>
        </w:rPr>
        <w:tab/>
      </w:r>
      <w:r w:rsidRPr="00F10E7B">
        <w:rPr>
          <w:rFonts w:ascii="Arial" w:hAnsi="Arial" w:cs="Arial"/>
          <w:color w:val="000000"/>
          <w:lang w:eastAsia="pt-BR"/>
        </w:rPr>
        <w:tab/>
        <w:t>II - Análise das atividades realizadas, do cumprimento das metas e do impacto do benefício social obtido em razão da execução do objeto até o período, com base nos indicadores estabelecidos e aprovados no plano de trabalho;</w:t>
      </w:r>
    </w:p>
    <w:p w:rsidR="00F10E7B" w:rsidRPr="00F10E7B" w:rsidRDefault="00F10E7B" w:rsidP="00F10E7B">
      <w:pPr>
        <w:pStyle w:val="SemEspaamento"/>
        <w:rPr>
          <w:rFonts w:ascii="Arial" w:hAnsi="Arial" w:cs="Arial"/>
          <w:color w:val="000000"/>
          <w:lang w:eastAsia="pt-BR"/>
        </w:rPr>
      </w:pPr>
    </w:p>
    <w:p w:rsidR="00F10E7B" w:rsidRPr="00F10E7B" w:rsidRDefault="00F10E7B" w:rsidP="00F10E7B">
      <w:pPr>
        <w:pStyle w:val="SemEspaamento"/>
        <w:rPr>
          <w:rFonts w:ascii="Arial" w:hAnsi="Arial" w:cs="Arial"/>
          <w:color w:val="000000"/>
          <w:lang w:eastAsia="pt-BR"/>
        </w:rPr>
      </w:pPr>
      <w:bookmarkStart w:id="5" w:name="art59iii."/>
      <w:bookmarkStart w:id="6" w:name="art59piii"/>
      <w:bookmarkEnd w:id="5"/>
      <w:bookmarkEnd w:id="6"/>
      <w:r w:rsidRPr="00F10E7B">
        <w:rPr>
          <w:rFonts w:ascii="Arial" w:hAnsi="Arial" w:cs="Arial"/>
          <w:color w:val="000000"/>
          <w:lang w:eastAsia="pt-BR"/>
        </w:rPr>
        <w:tab/>
      </w:r>
      <w:r w:rsidRPr="00F10E7B">
        <w:rPr>
          <w:rFonts w:ascii="Arial" w:hAnsi="Arial" w:cs="Arial"/>
          <w:color w:val="000000"/>
          <w:lang w:eastAsia="pt-BR"/>
        </w:rPr>
        <w:tab/>
        <w:t>III - Valores efetivamente transferidos pela Administração Pública;</w:t>
      </w:r>
    </w:p>
    <w:p w:rsidR="00F10E7B" w:rsidRPr="00F10E7B" w:rsidRDefault="00F10E7B" w:rsidP="00F10E7B">
      <w:pPr>
        <w:pStyle w:val="SemEspaamento"/>
        <w:rPr>
          <w:rFonts w:ascii="Arial" w:hAnsi="Arial" w:cs="Arial"/>
          <w:color w:val="000000"/>
          <w:lang w:eastAsia="pt-BR"/>
        </w:rPr>
      </w:pPr>
    </w:p>
    <w:p w:rsidR="00F10E7B" w:rsidRPr="00F10E7B" w:rsidRDefault="00F10E7B" w:rsidP="00F10E7B">
      <w:pPr>
        <w:pStyle w:val="SemEspaamento"/>
        <w:rPr>
          <w:rFonts w:ascii="Arial" w:hAnsi="Arial" w:cs="Arial"/>
        </w:rPr>
      </w:pPr>
      <w:r w:rsidRPr="00F10E7B">
        <w:rPr>
          <w:rFonts w:ascii="Arial" w:hAnsi="Arial" w:cs="Arial"/>
          <w:color w:val="000000"/>
          <w:lang w:eastAsia="pt-BR"/>
        </w:rPr>
        <w:tab/>
      </w:r>
      <w:r w:rsidRPr="00F10E7B">
        <w:rPr>
          <w:rFonts w:ascii="Arial" w:hAnsi="Arial" w:cs="Arial"/>
          <w:color w:val="000000"/>
          <w:lang w:eastAsia="pt-BR"/>
        </w:rPr>
        <w:tab/>
        <w:t>IV - Análise dos documentos comprobatórios das despesas apresentados pela OSC na prestação de contas, quando não for comprovado o alcance das metas e resultados estabelecidos neste Termo</w:t>
      </w:r>
      <w:r w:rsidRPr="00F10E7B">
        <w:rPr>
          <w:rFonts w:ascii="Arial" w:hAnsi="Arial" w:cs="Arial"/>
        </w:rPr>
        <w:t xml:space="preserve"> de Fomento;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V - Análise de eventuais auditorias realizadas pelos controles interno e externo, no âmbito da fiscalização preventiva, bem como de suas conclusões e das medidas que tomaram em decorrência dessas auditorias.</w:t>
      </w:r>
    </w:p>
    <w:p w:rsidR="00F10E7B" w:rsidRPr="00F10E7B" w:rsidRDefault="00F10E7B" w:rsidP="00F10E7B">
      <w:pPr>
        <w:pStyle w:val="SemEspaamento"/>
        <w:rPr>
          <w:rFonts w:ascii="Arial" w:hAnsi="Arial" w:cs="Arial"/>
          <w:color w:val="000000"/>
          <w:lang w:eastAsia="pt-BR"/>
        </w:rPr>
      </w:pPr>
    </w:p>
    <w:p w:rsidR="00F10E7B" w:rsidRPr="00F10E7B" w:rsidRDefault="00F10E7B" w:rsidP="00F10E7B">
      <w:pPr>
        <w:pStyle w:val="SemEspaamento"/>
        <w:rPr>
          <w:rFonts w:ascii="Arial" w:hAnsi="Arial" w:cs="Arial"/>
        </w:rPr>
      </w:pPr>
      <w:r w:rsidRPr="00F10E7B">
        <w:rPr>
          <w:rFonts w:ascii="Arial" w:hAnsi="Arial" w:cs="Arial"/>
          <w:color w:val="000000"/>
          <w:lang w:eastAsia="pt-BR"/>
        </w:rPr>
        <w:tab/>
      </w:r>
      <w:r w:rsidRPr="00F10E7B">
        <w:rPr>
          <w:rFonts w:ascii="Arial" w:hAnsi="Arial" w:cs="Arial"/>
          <w:color w:val="000000"/>
          <w:lang w:eastAsia="pt-BR"/>
        </w:rPr>
        <w:tab/>
      </w:r>
      <w:r w:rsidRPr="00F10E7B">
        <w:rPr>
          <w:rFonts w:ascii="Arial" w:hAnsi="Arial" w:cs="Arial"/>
          <w:b/>
          <w:bCs/>
          <w:color w:val="000000"/>
          <w:lang w:eastAsia="pt-BR"/>
        </w:rPr>
        <w:t xml:space="preserve">11.6. </w:t>
      </w:r>
      <w:r w:rsidRPr="00F10E7B">
        <w:rPr>
          <w:rFonts w:ascii="Arial" w:hAnsi="Arial" w:cs="Arial"/>
          <w:color w:val="000000"/>
          <w:lang w:eastAsia="pt-BR"/>
        </w:rPr>
        <w:t>Na hipótese de o Relatório Técnico de Monitoramento e Avaliação evidenciar irregularidade ou inexecução parcial do objeto, o gestor da parceria notificará a Organização da Sociedade Civil para, no prazo de trinta dias:</w:t>
      </w:r>
    </w:p>
    <w:p w:rsidR="00F10E7B" w:rsidRPr="00F10E7B" w:rsidRDefault="00F10E7B" w:rsidP="00F10E7B">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I - Sanar a irregularidade;</w:t>
      </w:r>
    </w:p>
    <w:p w:rsidR="00F10E7B" w:rsidRPr="00F10E7B" w:rsidRDefault="00F10E7B" w:rsidP="00F10E7B">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 xml:space="preserve">II - Cumprir a obrigação; </w:t>
      </w:r>
      <w:proofErr w:type="gramStart"/>
      <w:r w:rsidRPr="00F10E7B">
        <w:rPr>
          <w:rFonts w:ascii="Arial" w:hAnsi="Arial" w:cs="Arial"/>
          <w:color w:val="000000"/>
          <w:lang w:eastAsia="pt-BR"/>
        </w:rPr>
        <w:t>ou</w:t>
      </w:r>
      <w:proofErr w:type="gramEnd"/>
    </w:p>
    <w:p w:rsidR="00F10E7B" w:rsidRPr="00F10E7B" w:rsidRDefault="00F10E7B" w:rsidP="00F10E7B">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III - Apresentar justificativa para impossibilidade de saneamento da irregularidade ou cumprimento da obrigação.</w:t>
      </w:r>
    </w:p>
    <w:p w:rsidR="00F10E7B" w:rsidRPr="00F10E7B" w:rsidRDefault="00F10E7B" w:rsidP="00F10E7B">
      <w:pPr>
        <w:pStyle w:val="SemEspaamento"/>
        <w:rPr>
          <w:rFonts w:ascii="Arial" w:hAnsi="Arial" w:cs="Arial"/>
          <w:color w:val="000000"/>
          <w:lang w:eastAsia="pt-BR"/>
        </w:rPr>
      </w:pPr>
    </w:p>
    <w:p w:rsidR="00F10E7B" w:rsidRPr="00F10E7B" w:rsidRDefault="00F10E7B" w:rsidP="00F10E7B">
      <w:pPr>
        <w:pStyle w:val="SemEspaamento"/>
        <w:rPr>
          <w:rFonts w:ascii="Arial" w:hAnsi="Arial" w:cs="Arial"/>
          <w:color w:val="000000"/>
          <w:lang w:eastAsia="pt-BR"/>
        </w:rPr>
      </w:pPr>
      <w:r w:rsidRPr="00F10E7B">
        <w:rPr>
          <w:rFonts w:ascii="Arial" w:hAnsi="Arial" w:cs="Arial"/>
          <w:b/>
          <w:color w:val="000000"/>
          <w:lang w:eastAsia="pt-BR"/>
        </w:rPr>
        <w:tab/>
      </w:r>
      <w:r w:rsidRPr="00F10E7B">
        <w:rPr>
          <w:rFonts w:ascii="Arial" w:hAnsi="Arial" w:cs="Arial"/>
          <w:b/>
          <w:color w:val="000000"/>
          <w:lang w:eastAsia="pt-BR"/>
        </w:rPr>
        <w:tab/>
        <w:t>11.7.</w:t>
      </w:r>
      <w:r w:rsidRPr="00F10E7B">
        <w:rPr>
          <w:rFonts w:ascii="Arial" w:hAnsi="Arial" w:cs="Arial"/>
          <w:color w:val="000000"/>
          <w:lang w:eastAsia="pt-BR"/>
        </w:rPr>
        <w:t xml:space="preserve"> No exercício de suas atribuições o gestor e os integrantes da Comissão de Monitoramento e Avaliação poderão realizar visita </w:t>
      </w:r>
      <w:r w:rsidRPr="00F10E7B">
        <w:rPr>
          <w:rFonts w:ascii="Arial" w:hAnsi="Arial" w:cs="Arial"/>
          <w:i/>
          <w:color w:val="000000"/>
          <w:lang w:eastAsia="pt-BR"/>
        </w:rPr>
        <w:t>in loco</w:t>
      </w:r>
      <w:r w:rsidRPr="00F10E7B">
        <w:rPr>
          <w:rFonts w:ascii="Arial" w:hAnsi="Arial" w:cs="Arial"/>
          <w:color w:val="000000"/>
          <w:lang w:eastAsia="pt-BR"/>
        </w:rPr>
        <w:t>, da qual será emitido relatório.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lang w:eastAsia="pt-BR"/>
        </w:rPr>
      </w:pPr>
      <w:r w:rsidRPr="00F10E7B">
        <w:rPr>
          <w:rFonts w:ascii="Arial" w:hAnsi="Arial" w:cs="Arial"/>
          <w:b/>
          <w:color w:val="000000"/>
          <w:lang w:eastAsia="pt-BR"/>
        </w:rPr>
        <w:tab/>
      </w:r>
      <w:r w:rsidRPr="00F10E7B">
        <w:rPr>
          <w:rFonts w:ascii="Arial" w:hAnsi="Arial" w:cs="Arial"/>
          <w:b/>
          <w:color w:val="000000"/>
          <w:lang w:eastAsia="pt-BR"/>
        </w:rPr>
        <w:tab/>
        <w:t>11.8.</w:t>
      </w:r>
      <w:bookmarkStart w:id="7" w:name="art60"/>
      <w:bookmarkEnd w:id="7"/>
      <w:r w:rsidRPr="00F10E7B">
        <w:rPr>
          <w:rFonts w:ascii="Arial" w:hAnsi="Arial" w:cs="Arial"/>
          <w:b/>
          <w:color w:val="000000"/>
          <w:lang w:eastAsia="pt-BR"/>
        </w:rPr>
        <w:t xml:space="preserve"> </w:t>
      </w:r>
      <w:r w:rsidRPr="00F10E7B">
        <w:rPr>
          <w:rFonts w:ascii="Arial" w:hAnsi="Arial" w:cs="Arial"/>
          <w:color w:val="000000"/>
          <w:lang w:eastAsia="pt-BR"/>
        </w:rPr>
        <w:t>Sem prejuízo da fiscalização pela Administração Pública e pelos órgãos de controle, a execução da parceria será acompanhada e fiscalizada pelo conselho de política pública correspondente.</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color w:val="000000"/>
          <w:lang w:eastAsia="pt-BR"/>
        </w:rPr>
        <w:lastRenderedPageBreak/>
        <w:tab/>
      </w:r>
      <w:r w:rsidRPr="00F10E7B">
        <w:rPr>
          <w:rFonts w:ascii="Arial" w:hAnsi="Arial" w:cs="Arial"/>
          <w:b/>
          <w:color w:val="000000"/>
          <w:lang w:eastAsia="pt-BR"/>
        </w:rPr>
        <w:tab/>
        <w:t xml:space="preserve">11.9. </w:t>
      </w:r>
      <w:r w:rsidRPr="00F10E7B">
        <w:rPr>
          <w:rFonts w:ascii="Arial" w:hAnsi="Arial" w:cs="Arial"/>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b/>
        </w:rPr>
      </w:pPr>
      <w:r w:rsidRPr="00F10E7B">
        <w:rPr>
          <w:rFonts w:ascii="Arial" w:hAnsi="Arial" w:cs="Arial"/>
          <w:b/>
        </w:rPr>
        <w:tab/>
      </w:r>
      <w:r w:rsidRPr="00F10E7B">
        <w:rPr>
          <w:rFonts w:ascii="Arial" w:hAnsi="Arial" w:cs="Arial"/>
          <w:b/>
        </w:rPr>
        <w:tab/>
        <w:t>12. DA RESCISÃO</w:t>
      </w: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12.1.</w:t>
      </w:r>
      <w:r w:rsidRPr="00F10E7B">
        <w:rPr>
          <w:rFonts w:ascii="Arial" w:hAnsi="Arial" w:cs="Arial"/>
        </w:rPr>
        <w:t xml:space="preserve"> 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12.2.</w:t>
      </w:r>
      <w:r w:rsidRPr="00F10E7B">
        <w:rPr>
          <w:rFonts w:ascii="Arial" w:hAnsi="Arial" w:cs="Arial"/>
        </w:rPr>
        <w:t xml:space="preserve"> A Administração poderá rescindir unilateralmente este Termo de Fomento quando da constatação das seguintes situações:</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 - Utilização dos recursos em desacordo com o Plano de Trabalho aprovado;</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II - Retardamento injustificado na realização da execução do objeto deste Termo de Fomento;</w:t>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III - Descumprimento de cláusula constante deste Termo de Fomento.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13. DA RESPONSABILIZAÇÃO E DAS SANÇÕES</w:t>
      </w:r>
    </w:p>
    <w:p w:rsidR="00F10E7B" w:rsidRPr="00F10E7B" w:rsidRDefault="00F10E7B" w:rsidP="00F10E7B">
      <w:pPr>
        <w:pStyle w:val="SemEspaamento"/>
        <w:rPr>
          <w:rFonts w:ascii="Arial" w:hAnsi="Arial" w:cs="Arial"/>
        </w:rPr>
      </w:pPr>
      <w:r w:rsidRPr="00F10E7B">
        <w:rPr>
          <w:rFonts w:ascii="Arial" w:hAnsi="Arial" w:cs="Arial"/>
          <w:b/>
          <w:bCs/>
          <w:color w:val="000000"/>
          <w:lang w:eastAsia="pt-BR"/>
        </w:rPr>
        <w:tab/>
      </w:r>
      <w:r w:rsidRPr="00F10E7B">
        <w:rPr>
          <w:rFonts w:ascii="Arial" w:hAnsi="Arial" w:cs="Arial"/>
          <w:b/>
          <w:bCs/>
          <w:color w:val="000000"/>
          <w:lang w:eastAsia="pt-BR"/>
        </w:rPr>
        <w:tab/>
        <w:t>13.1.</w:t>
      </w:r>
      <w:r w:rsidRPr="00F10E7B">
        <w:rPr>
          <w:rFonts w:ascii="Arial" w:hAnsi="Arial" w:cs="Arial"/>
          <w:color w:val="000000"/>
          <w:lang w:eastAsia="pt-BR"/>
        </w:rPr>
        <w:t xml:space="preserve"> Pela execução da parceria em desacordo com o plano de trabalho e com as normas do </w:t>
      </w:r>
      <w:r w:rsidRPr="00F10E7B">
        <w:rPr>
          <w:rFonts w:ascii="Arial" w:hAnsi="Arial" w:cs="Arial"/>
        </w:rPr>
        <w:t xml:space="preserve">Decreto Municipal nº 725/2018 </w:t>
      </w:r>
      <w:r w:rsidRPr="00F10E7B">
        <w:rPr>
          <w:rFonts w:ascii="Arial" w:hAnsi="Arial" w:cs="Arial"/>
          <w:color w:val="000000"/>
          <w:lang w:eastAsia="pt-BR"/>
        </w:rPr>
        <w:t>e da legislação específica, a administração pública municipal poderá, garantida a prévia defesa, aplicar à organização da sociedade civil parceira as sanções de:</w:t>
      </w:r>
    </w:p>
    <w:p w:rsidR="00F10E7B" w:rsidRPr="00F10E7B" w:rsidRDefault="00F10E7B" w:rsidP="00F10E7B">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I - Advertência;</w:t>
      </w:r>
    </w:p>
    <w:p w:rsidR="00F10E7B" w:rsidRPr="00F10E7B" w:rsidRDefault="00F10E7B" w:rsidP="00F10E7B">
      <w:pPr>
        <w:pStyle w:val="SemEspaamento"/>
        <w:rPr>
          <w:rFonts w:ascii="Arial" w:hAnsi="Arial" w:cs="Arial"/>
          <w:color w:val="000000"/>
          <w:lang w:eastAsia="pt-BR"/>
        </w:rPr>
      </w:pPr>
    </w:p>
    <w:p w:rsidR="00F10E7B" w:rsidRPr="00F10E7B" w:rsidRDefault="00F10E7B" w:rsidP="00F10E7B">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II - Suspensão temporária nos termos do inciso II do art. 73 da Lei Federal nº 13.019/2014; e</w:t>
      </w:r>
    </w:p>
    <w:p w:rsidR="00F10E7B" w:rsidRPr="00F10E7B" w:rsidRDefault="00F10E7B" w:rsidP="00F10E7B">
      <w:pPr>
        <w:pStyle w:val="SemEspaamento"/>
        <w:rPr>
          <w:rFonts w:ascii="Arial" w:hAnsi="Arial" w:cs="Arial"/>
          <w:color w:val="000000"/>
          <w:lang w:eastAsia="pt-BR"/>
        </w:rPr>
      </w:pPr>
    </w:p>
    <w:p w:rsidR="00F10E7B" w:rsidRPr="00F10E7B" w:rsidRDefault="00F10E7B" w:rsidP="00F10E7B">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III - Declaração de inidoneidade nos termos do inciso III do art. 73 da Lei Federal nº 13.019/2014.</w:t>
      </w:r>
    </w:p>
    <w:p w:rsidR="00F10E7B" w:rsidRPr="00F10E7B" w:rsidRDefault="00F10E7B" w:rsidP="00F10E7B">
      <w:pPr>
        <w:pStyle w:val="SemEspaamento"/>
        <w:rPr>
          <w:rFonts w:ascii="Arial" w:hAnsi="Arial" w:cs="Arial"/>
          <w:color w:val="000000"/>
          <w:lang w:eastAsia="pt-BR"/>
        </w:rPr>
      </w:pPr>
    </w:p>
    <w:p w:rsidR="00F10E7B" w:rsidRPr="00F10E7B" w:rsidRDefault="00F10E7B" w:rsidP="00F10E7B">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13.2.</w:t>
      </w:r>
      <w:r w:rsidRPr="00F10E7B">
        <w:rPr>
          <w:rFonts w:ascii="Arial" w:hAnsi="Arial" w:cs="Arial"/>
          <w:color w:val="000000"/>
          <w:lang w:eastAsia="pt-BR"/>
        </w:rPr>
        <w:t xml:space="preserve"> A sanção de advertência tem caráter preventivo e será aplicada quando verificadas impropriedades praticadas pela organização da sociedade civil no âmbito da parceria que não justifiquem a aplicação de penalidade mais grave.</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13.3.</w:t>
      </w:r>
      <w:r w:rsidRPr="00F10E7B">
        <w:rPr>
          <w:rFonts w:ascii="Arial" w:hAnsi="Arial" w:cs="Arial"/>
          <w:color w:val="000000"/>
          <w:lang w:eastAsia="pt-BR"/>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13.4</w:t>
      </w:r>
      <w:r w:rsidRPr="00F10E7B">
        <w:rPr>
          <w:rFonts w:ascii="Arial" w:hAnsi="Arial" w:cs="Arial"/>
          <w:color w:val="000000"/>
          <w:lang w:eastAsia="pt-BR"/>
        </w:rPr>
        <w:t xml:space="preserve"> A sanção de suspensão temporária impede a organização da sociedade civil de participar de chamamento público e celebrar parcerias ou contratos com órgãos e entidades da administração pública municipal por prazo não superior a dois anos.</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13.5</w:t>
      </w:r>
      <w:r w:rsidRPr="00F10E7B">
        <w:rPr>
          <w:rFonts w:ascii="Arial" w:hAnsi="Arial" w:cs="Arial"/>
          <w:color w:val="000000"/>
          <w:lang w:eastAsia="pt-BR"/>
        </w:rPr>
        <w:t xml:space="preserve"> A sanção de declaração de inidoneidade impede a organização da sociedade civil de participar de chamamento público e celebrar parcerias ou contratos </w:t>
      </w:r>
      <w:r w:rsidRPr="00F10E7B">
        <w:rPr>
          <w:rFonts w:ascii="Arial" w:hAnsi="Arial" w:cs="Arial"/>
          <w:color w:val="000000"/>
          <w:lang w:eastAsia="pt-BR"/>
        </w:rPr>
        <w:lastRenderedPageBreak/>
        <w:t>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após decorrido o prazo de dois anos da aplicação da sanção de declaração de inidoneidade.</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13.6</w:t>
      </w:r>
      <w:r w:rsidRPr="00F10E7B">
        <w:rPr>
          <w:rFonts w:ascii="Arial" w:hAnsi="Arial" w:cs="Arial"/>
          <w:color w:val="000000"/>
          <w:lang w:eastAsia="pt-BR"/>
        </w:rPr>
        <w:t xml:space="preserve"> A aplicação das sanções de suspensão temporária e de declaração de inidoneidade é de competência ex</w:t>
      </w:r>
      <w:r w:rsidR="00B0378B">
        <w:rPr>
          <w:rFonts w:ascii="Arial" w:hAnsi="Arial" w:cs="Arial"/>
          <w:color w:val="000000"/>
          <w:lang w:eastAsia="pt-BR"/>
        </w:rPr>
        <w:t>clusiva de Secretário Gestor do</w:t>
      </w:r>
      <w:r w:rsidR="00100C4B">
        <w:rPr>
          <w:rFonts w:ascii="Arial" w:hAnsi="Arial" w:cs="Arial"/>
          <w:color w:val="000000"/>
          <w:lang w:eastAsia="pt-BR"/>
        </w:rPr>
        <w:t xml:space="preserve"> termo de colaboração, </w:t>
      </w:r>
      <w:r w:rsidRPr="00F10E7B">
        <w:rPr>
          <w:rFonts w:ascii="Arial" w:hAnsi="Arial" w:cs="Arial"/>
          <w:color w:val="000000"/>
          <w:lang w:eastAsia="pt-BR"/>
        </w:rPr>
        <w:t xml:space="preserve">de fomento </w:t>
      </w:r>
      <w:proofErr w:type="gramStart"/>
      <w:r w:rsidRPr="00F10E7B">
        <w:rPr>
          <w:rFonts w:ascii="Arial" w:hAnsi="Arial" w:cs="Arial"/>
          <w:color w:val="000000"/>
          <w:lang w:eastAsia="pt-BR"/>
        </w:rPr>
        <w:t>ou  de</w:t>
      </w:r>
      <w:proofErr w:type="gramEnd"/>
      <w:r w:rsidRPr="00F10E7B">
        <w:rPr>
          <w:rFonts w:ascii="Arial" w:hAnsi="Arial" w:cs="Arial"/>
          <w:color w:val="000000"/>
          <w:lang w:eastAsia="pt-BR"/>
        </w:rPr>
        <w:t xml:space="preserve"> acordos de cooperação.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13.7</w:t>
      </w:r>
      <w:r w:rsidRPr="00F10E7B">
        <w:rPr>
          <w:rFonts w:ascii="Arial" w:hAnsi="Arial" w:cs="Arial"/>
          <w:color w:val="000000"/>
          <w:lang w:eastAsia="pt-BR"/>
        </w:rPr>
        <w:t xml:space="preserve"> Da decisão administrativa que aplicar as sanções previstas nos incisos I a III da Cláusula </w:t>
      </w:r>
      <w:r w:rsidRPr="00F10E7B">
        <w:rPr>
          <w:rFonts w:ascii="Arial" w:hAnsi="Arial" w:cs="Arial"/>
          <w:b/>
          <w:bCs/>
          <w:color w:val="000000"/>
          <w:lang w:eastAsia="pt-BR"/>
        </w:rPr>
        <w:t>13.1</w:t>
      </w:r>
      <w:r w:rsidRPr="00F10E7B">
        <w:rPr>
          <w:rFonts w:ascii="Arial" w:hAnsi="Arial" w:cs="Arial"/>
          <w:color w:val="000000"/>
          <w:lang w:eastAsia="pt-BR"/>
        </w:rPr>
        <w:t xml:space="preserve"> do presente instrumento, caberá recurso administrativo, no prazo de 10 dias, contado da data de ciência da decisão.</w:t>
      </w:r>
    </w:p>
    <w:p w:rsidR="00F10E7B" w:rsidRPr="00F10E7B" w:rsidRDefault="00F10E7B" w:rsidP="00F10E7B">
      <w:pPr>
        <w:pStyle w:val="SemEspaamento"/>
        <w:rPr>
          <w:rFonts w:ascii="Arial" w:hAnsi="Arial" w:cs="Arial"/>
          <w:color w:val="FF0000"/>
          <w:lang w:eastAsia="pt-BR"/>
        </w:rPr>
      </w:pPr>
    </w:p>
    <w:p w:rsidR="00F10E7B" w:rsidRPr="00F10E7B" w:rsidRDefault="00F10E7B" w:rsidP="00F10E7B">
      <w:pPr>
        <w:pStyle w:val="SemEspaamento"/>
        <w:rPr>
          <w:rFonts w:ascii="Arial" w:hAnsi="Arial" w:cs="Arial"/>
        </w:rPr>
      </w:pPr>
      <w:r w:rsidRPr="00F10E7B">
        <w:rPr>
          <w:rFonts w:ascii="Arial" w:hAnsi="Arial" w:cs="Arial"/>
          <w:b/>
          <w:color w:val="FF0000"/>
        </w:rPr>
        <w:tab/>
      </w:r>
      <w:r w:rsidRPr="00F10E7B">
        <w:rPr>
          <w:rFonts w:ascii="Arial" w:hAnsi="Arial" w:cs="Arial"/>
          <w:b/>
          <w:color w:val="FF0000"/>
        </w:rPr>
        <w:tab/>
      </w:r>
      <w:r w:rsidRPr="00F10E7B">
        <w:rPr>
          <w:rFonts w:ascii="Arial" w:hAnsi="Arial" w:cs="Arial"/>
          <w:b/>
        </w:rPr>
        <w:t>14. DO FORO E DA SOLUÇÃO ADMINISTRATIVA DE CONFLITOS</w:t>
      </w: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14.1.</w:t>
      </w:r>
      <w:r w:rsidRPr="00F10E7B">
        <w:rPr>
          <w:rFonts w:ascii="Arial" w:hAnsi="Arial" w:cs="Arial"/>
        </w:rPr>
        <w:t xml:space="preserve"> O Foro da Comarca de Erechim é o eleito pelos parceiros para dirimir quaisquer dúvidas oriundas do presente Termo de Fomento.</w:t>
      </w:r>
    </w:p>
    <w:p w:rsidR="00F10E7B" w:rsidRPr="00F10E7B" w:rsidRDefault="00F10E7B" w:rsidP="00F10E7B">
      <w:pPr>
        <w:pStyle w:val="SemEspaamento"/>
        <w:rPr>
          <w:rFonts w:ascii="Arial" w:hAnsi="Arial" w:cs="Arial"/>
        </w:rPr>
      </w:pPr>
    </w:p>
    <w:p w:rsidR="00F10E7B" w:rsidRPr="00F10E7B" w:rsidRDefault="00F10E7B" w:rsidP="00F10E7B">
      <w:pPr>
        <w:pStyle w:val="SemEspaamento"/>
        <w:rPr>
          <w:rFonts w:ascii="Arial" w:hAnsi="Arial" w:cs="Arial"/>
          <w:color w:val="000000"/>
        </w:rPr>
      </w:pPr>
      <w:r w:rsidRPr="00F10E7B">
        <w:rPr>
          <w:rFonts w:ascii="Arial" w:hAnsi="Arial" w:cs="Arial"/>
          <w:b/>
        </w:rPr>
        <w:tab/>
      </w:r>
      <w:r w:rsidRPr="00F10E7B">
        <w:rPr>
          <w:rFonts w:ascii="Arial" w:hAnsi="Arial" w:cs="Arial"/>
          <w:b/>
        </w:rPr>
        <w:tab/>
        <w:t>14.2.</w:t>
      </w:r>
      <w:r w:rsidRPr="00F10E7B">
        <w:rPr>
          <w:rFonts w:ascii="Arial" w:hAnsi="Arial" w:cs="Arial"/>
        </w:rPr>
        <w:t xml:space="preserve"> Antes de promover a ação judicial competente, as partes, obrigatoriamente, farão tratativas para prévia tentativa de solução administrativa. Referidas tratativas serão realizadas em reunião, com a participação do Setor Jurídico </w:t>
      </w:r>
      <w:r w:rsidRPr="00F10E7B">
        <w:rPr>
          <w:rFonts w:ascii="Arial" w:hAnsi="Arial" w:cs="Arial"/>
          <w:color w:val="000000"/>
        </w:rPr>
        <w:t>do Município, da qual será lavrada ata, ou por meio de documentos expressos, sobre os quais se manifestará a Procuradoria do Município.</w:t>
      </w:r>
    </w:p>
    <w:p w:rsidR="00F10E7B" w:rsidRPr="00F10E7B" w:rsidRDefault="00F10E7B" w:rsidP="00F10E7B">
      <w:pPr>
        <w:pStyle w:val="SemEspaamento"/>
        <w:rPr>
          <w:rFonts w:ascii="Arial" w:hAnsi="Arial" w:cs="Arial"/>
          <w:color w:val="000000"/>
        </w:rPr>
      </w:pPr>
    </w:p>
    <w:p w:rsidR="00F10E7B" w:rsidRPr="00F10E7B" w:rsidRDefault="00F10E7B" w:rsidP="00F10E7B">
      <w:pPr>
        <w:pStyle w:val="SemEspaamento"/>
        <w:rPr>
          <w:rFonts w:ascii="Arial" w:hAnsi="Arial" w:cs="Arial"/>
          <w:b/>
        </w:rPr>
      </w:pPr>
      <w:r w:rsidRPr="00F10E7B">
        <w:rPr>
          <w:rFonts w:ascii="Arial" w:hAnsi="Arial" w:cs="Arial"/>
          <w:b/>
        </w:rPr>
        <w:tab/>
      </w:r>
      <w:r w:rsidRPr="00F10E7B">
        <w:rPr>
          <w:rFonts w:ascii="Arial" w:hAnsi="Arial" w:cs="Arial"/>
          <w:b/>
        </w:rPr>
        <w:tab/>
        <w:t>15. DISPOSIÇÕES GERAIS</w:t>
      </w:r>
    </w:p>
    <w:p w:rsidR="00F10E7B" w:rsidRPr="00F10E7B" w:rsidRDefault="00F10E7B" w:rsidP="00F10E7B">
      <w:pPr>
        <w:pStyle w:val="SemEspaamento"/>
        <w:rPr>
          <w:rFonts w:ascii="Arial" w:hAnsi="Arial" w:cs="Arial"/>
        </w:rPr>
      </w:pPr>
      <w:r w:rsidRPr="00F10E7B">
        <w:rPr>
          <w:rFonts w:ascii="Arial" w:hAnsi="Arial" w:cs="Arial"/>
          <w:b/>
        </w:rPr>
        <w:tab/>
      </w:r>
      <w:r w:rsidRPr="00F10E7B">
        <w:rPr>
          <w:rFonts w:ascii="Arial" w:hAnsi="Arial" w:cs="Arial"/>
          <w:b/>
        </w:rPr>
        <w:tab/>
        <w:t>15.1.</w:t>
      </w:r>
      <w:r w:rsidRPr="00F10E7B">
        <w:rPr>
          <w:rFonts w:ascii="Arial" w:hAnsi="Arial" w:cs="Arial"/>
        </w:rPr>
        <w:t xml:space="preserve"> Faz parte integrante e indissociável deste Termo de Fomento o Plano de Trabalho anexo.</w:t>
      </w:r>
      <w:r w:rsidRPr="00F10E7B">
        <w:rPr>
          <w:rFonts w:ascii="Arial" w:hAnsi="Arial" w:cs="Arial"/>
        </w:rPr>
        <w:tab/>
      </w:r>
      <w:r w:rsidRPr="00F10E7B">
        <w:rPr>
          <w:rFonts w:ascii="Arial" w:hAnsi="Arial" w:cs="Arial"/>
        </w:rPr>
        <w:tab/>
      </w:r>
    </w:p>
    <w:p w:rsidR="00F10E7B" w:rsidRPr="00F10E7B" w:rsidRDefault="00F10E7B" w:rsidP="00F10E7B">
      <w:pPr>
        <w:pStyle w:val="SemEspaamento"/>
        <w:rPr>
          <w:rFonts w:ascii="Arial" w:hAnsi="Arial" w:cs="Arial"/>
        </w:rPr>
      </w:pPr>
      <w:r w:rsidRPr="00F10E7B">
        <w:rPr>
          <w:rFonts w:ascii="Arial" w:hAnsi="Arial" w:cs="Arial"/>
        </w:rPr>
        <w:tab/>
      </w:r>
      <w:r w:rsidRPr="00F10E7B">
        <w:rPr>
          <w:rFonts w:ascii="Arial" w:hAnsi="Arial" w:cs="Arial"/>
        </w:rPr>
        <w:tab/>
        <w:t>E, por estarem acordes, firmam os parceiros o presente Termo de Fomento, em 02 (duas) vias de igual teor e forma, para todos os efeitos legais.</w:t>
      </w:r>
    </w:p>
    <w:p w:rsidR="00F10E7B" w:rsidRPr="00F10E7B" w:rsidRDefault="00F10E7B" w:rsidP="00D450EB">
      <w:pPr>
        <w:pStyle w:val="SemEspaamento"/>
        <w:rPr>
          <w:rFonts w:ascii="Arial" w:hAnsi="Arial" w:cs="Arial"/>
        </w:rPr>
      </w:pPr>
      <w:r w:rsidRPr="00F10E7B">
        <w:rPr>
          <w:rFonts w:ascii="Arial" w:hAnsi="Arial" w:cs="Arial"/>
        </w:rPr>
        <w:tab/>
      </w:r>
      <w:r w:rsidRPr="00F10E7B">
        <w:rPr>
          <w:rFonts w:ascii="Arial" w:hAnsi="Arial" w:cs="Arial"/>
        </w:rPr>
        <w:tab/>
        <w:t xml:space="preserve"> </w:t>
      </w:r>
      <w:r w:rsidR="00B0378B">
        <w:rPr>
          <w:rFonts w:ascii="Arial" w:hAnsi="Arial" w:cs="Arial"/>
        </w:rPr>
        <w:t xml:space="preserve">Campinas do Sul, RS, </w:t>
      </w:r>
      <w:r w:rsidR="00D450EB">
        <w:rPr>
          <w:rFonts w:ascii="Arial" w:hAnsi="Arial" w:cs="Arial"/>
        </w:rPr>
        <w:t>18 de agosto de 2020.</w:t>
      </w:r>
      <w:bookmarkStart w:id="8" w:name="_GoBack"/>
      <w:bookmarkEnd w:id="8"/>
    </w:p>
    <w:p w:rsidR="00F10E7B" w:rsidRPr="00F10E7B" w:rsidRDefault="00F10E7B" w:rsidP="00F10E7B">
      <w:pPr>
        <w:pStyle w:val="Standard"/>
        <w:autoSpaceDE w:val="0"/>
        <w:jc w:val="both"/>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____________________________</w:t>
      </w: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 xml:space="preserve">Neri </w:t>
      </w:r>
      <w:proofErr w:type="spellStart"/>
      <w:r w:rsidRPr="00F10E7B">
        <w:rPr>
          <w:rFonts w:ascii="Arial" w:hAnsi="Arial" w:cs="Arial"/>
          <w:b/>
          <w:bCs/>
          <w:sz w:val="22"/>
          <w:szCs w:val="22"/>
        </w:rPr>
        <w:t>Montepó</w:t>
      </w:r>
      <w:proofErr w:type="spellEnd"/>
      <w:r w:rsidRPr="00F10E7B">
        <w:rPr>
          <w:rFonts w:ascii="Arial" w:hAnsi="Arial" w:cs="Arial"/>
          <w:b/>
          <w:bCs/>
          <w:sz w:val="22"/>
          <w:szCs w:val="22"/>
        </w:rPr>
        <w:t xml:space="preserve"> - Prefeito</w:t>
      </w: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____________________________</w:t>
      </w: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 xml:space="preserve">Carlos Alberto </w:t>
      </w:r>
      <w:proofErr w:type="spellStart"/>
      <w:r w:rsidRPr="00F10E7B">
        <w:rPr>
          <w:rFonts w:ascii="Arial" w:hAnsi="Arial" w:cs="Arial"/>
          <w:b/>
          <w:bCs/>
          <w:sz w:val="22"/>
          <w:szCs w:val="22"/>
        </w:rPr>
        <w:t>Corbellini</w:t>
      </w:r>
      <w:proofErr w:type="spellEnd"/>
      <w:r w:rsidRPr="00F10E7B">
        <w:rPr>
          <w:rFonts w:ascii="Arial" w:hAnsi="Arial" w:cs="Arial"/>
          <w:b/>
          <w:bCs/>
          <w:sz w:val="22"/>
          <w:szCs w:val="22"/>
        </w:rPr>
        <w:t xml:space="preserve"> - Representante do Inst. de Promoção Educacional, de Assistência Social e Tratamento de Saúde de Campinas do Sul - IPEAS</w:t>
      </w: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____________________________</w:t>
      </w: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 xml:space="preserve"> Carlos Alberto </w:t>
      </w:r>
      <w:proofErr w:type="spellStart"/>
      <w:r w:rsidRPr="00F10E7B">
        <w:rPr>
          <w:rFonts w:ascii="Arial" w:hAnsi="Arial" w:cs="Arial"/>
          <w:b/>
          <w:bCs/>
          <w:sz w:val="22"/>
          <w:szCs w:val="22"/>
        </w:rPr>
        <w:t>Corbellini</w:t>
      </w:r>
      <w:proofErr w:type="spellEnd"/>
      <w:r w:rsidRPr="00F10E7B">
        <w:rPr>
          <w:rFonts w:ascii="Arial" w:hAnsi="Arial" w:cs="Arial"/>
          <w:b/>
          <w:bCs/>
          <w:sz w:val="22"/>
          <w:szCs w:val="22"/>
        </w:rPr>
        <w:t xml:space="preserve"> - Gestor da Parceria pela Entidade</w:t>
      </w: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____________________________</w:t>
      </w: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 xml:space="preserve">Franciele de Quadros </w:t>
      </w:r>
      <w:proofErr w:type="spellStart"/>
      <w:r w:rsidRPr="00F10E7B">
        <w:rPr>
          <w:rFonts w:ascii="Arial" w:hAnsi="Arial" w:cs="Arial"/>
          <w:b/>
          <w:bCs/>
          <w:sz w:val="22"/>
          <w:szCs w:val="22"/>
        </w:rPr>
        <w:t>Colombeli</w:t>
      </w:r>
      <w:proofErr w:type="spellEnd"/>
      <w:r w:rsidRPr="00F10E7B">
        <w:rPr>
          <w:rFonts w:ascii="Arial" w:hAnsi="Arial" w:cs="Arial"/>
          <w:b/>
          <w:bCs/>
          <w:sz w:val="22"/>
          <w:szCs w:val="22"/>
        </w:rPr>
        <w:t xml:space="preserve"> - Gestora da Parceria pelo Município</w:t>
      </w: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_________________________</w:t>
      </w:r>
      <w:r w:rsidRPr="00F10E7B">
        <w:rPr>
          <w:rFonts w:ascii="Arial" w:hAnsi="Arial" w:cs="Arial"/>
          <w:b/>
          <w:bCs/>
          <w:sz w:val="22"/>
          <w:szCs w:val="22"/>
        </w:rPr>
        <w:tab/>
      </w: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 xml:space="preserve">Maira Regina </w:t>
      </w:r>
      <w:proofErr w:type="spellStart"/>
      <w:r w:rsidRPr="00F10E7B">
        <w:rPr>
          <w:rFonts w:ascii="Arial" w:hAnsi="Arial" w:cs="Arial"/>
          <w:b/>
          <w:bCs/>
          <w:sz w:val="22"/>
          <w:szCs w:val="22"/>
        </w:rPr>
        <w:t>Galon</w:t>
      </w:r>
      <w:proofErr w:type="spellEnd"/>
      <w:r w:rsidRPr="00F10E7B">
        <w:rPr>
          <w:rFonts w:ascii="Arial" w:hAnsi="Arial" w:cs="Arial"/>
          <w:b/>
          <w:bCs/>
          <w:sz w:val="22"/>
          <w:szCs w:val="22"/>
        </w:rPr>
        <w:t xml:space="preserve"> </w:t>
      </w: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 xml:space="preserve">Sec. Mun. </w:t>
      </w:r>
      <w:proofErr w:type="gramStart"/>
      <w:r w:rsidRPr="00F10E7B">
        <w:rPr>
          <w:rFonts w:ascii="Arial" w:hAnsi="Arial" w:cs="Arial"/>
          <w:b/>
          <w:bCs/>
          <w:sz w:val="22"/>
          <w:szCs w:val="22"/>
        </w:rPr>
        <w:t>de</w:t>
      </w:r>
      <w:proofErr w:type="gramEnd"/>
      <w:r w:rsidRPr="00F10E7B">
        <w:rPr>
          <w:rFonts w:ascii="Arial" w:hAnsi="Arial" w:cs="Arial"/>
          <w:b/>
          <w:bCs/>
          <w:sz w:val="22"/>
          <w:szCs w:val="22"/>
        </w:rPr>
        <w:t xml:space="preserve"> Assistência Social </w:t>
      </w: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Comissão de Monitoramento e Avaliação:</w:t>
      </w: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 xml:space="preserve">Maira Regina </w:t>
      </w:r>
      <w:proofErr w:type="spellStart"/>
      <w:r w:rsidRPr="00F10E7B">
        <w:rPr>
          <w:rFonts w:ascii="Arial" w:hAnsi="Arial" w:cs="Arial"/>
          <w:b/>
          <w:bCs/>
          <w:sz w:val="22"/>
          <w:szCs w:val="22"/>
        </w:rPr>
        <w:t>Galon</w:t>
      </w:r>
      <w:proofErr w:type="spellEnd"/>
      <w:r w:rsidRPr="00F10E7B">
        <w:rPr>
          <w:rFonts w:ascii="Arial" w:hAnsi="Arial" w:cs="Arial"/>
          <w:b/>
          <w:bCs/>
          <w:sz w:val="22"/>
          <w:szCs w:val="22"/>
        </w:rPr>
        <w:t xml:space="preserve"> – Presidente</w:t>
      </w: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r w:rsidRPr="00F10E7B">
        <w:rPr>
          <w:rFonts w:ascii="Arial" w:hAnsi="Arial" w:cs="Arial"/>
          <w:b/>
          <w:bCs/>
          <w:sz w:val="22"/>
          <w:szCs w:val="22"/>
        </w:rPr>
        <w:t xml:space="preserve">Marlei </w:t>
      </w:r>
      <w:proofErr w:type="spellStart"/>
      <w:r w:rsidRPr="00F10E7B">
        <w:rPr>
          <w:rFonts w:ascii="Arial" w:hAnsi="Arial" w:cs="Arial"/>
          <w:b/>
          <w:bCs/>
          <w:sz w:val="22"/>
          <w:szCs w:val="22"/>
        </w:rPr>
        <w:t>Nodari</w:t>
      </w:r>
      <w:proofErr w:type="spellEnd"/>
      <w:r w:rsidRPr="00F10E7B">
        <w:rPr>
          <w:rFonts w:ascii="Arial" w:hAnsi="Arial" w:cs="Arial"/>
          <w:b/>
          <w:bCs/>
          <w:sz w:val="22"/>
          <w:szCs w:val="22"/>
        </w:rPr>
        <w:t xml:space="preserve"> Possa</w:t>
      </w: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b/>
          <w:bCs/>
          <w:sz w:val="22"/>
          <w:szCs w:val="22"/>
        </w:rPr>
      </w:pPr>
    </w:p>
    <w:p w:rsidR="00F10E7B" w:rsidRPr="00F10E7B" w:rsidRDefault="00F10E7B" w:rsidP="00F10E7B">
      <w:pPr>
        <w:pStyle w:val="Standard"/>
        <w:autoSpaceDE w:val="0"/>
        <w:jc w:val="center"/>
        <w:rPr>
          <w:rFonts w:ascii="Arial" w:hAnsi="Arial" w:cs="Arial"/>
          <w:sz w:val="22"/>
          <w:szCs w:val="22"/>
        </w:rPr>
      </w:pPr>
      <w:proofErr w:type="spellStart"/>
      <w:r w:rsidRPr="00F10E7B">
        <w:rPr>
          <w:rFonts w:ascii="Arial" w:hAnsi="Arial" w:cs="Arial"/>
          <w:b/>
          <w:bCs/>
          <w:sz w:val="22"/>
          <w:szCs w:val="22"/>
        </w:rPr>
        <w:t>Jonatan</w:t>
      </w:r>
      <w:proofErr w:type="spellEnd"/>
      <w:r w:rsidRPr="00F10E7B">
        <w:rPr>
          <w:rFonts w:ascii="Arial" w:hAnsi="Arial" w:cs="Arial"/>
          <w:b/>
          <w:bCs/>
          <w:sz w:val="22"/>
          <w:szCs w:val="22"/>
        </w:rPr>
        <w:t xml:space="preserve"> Ferreira </w:t>
      </w:r>
    </w:p>
    <w:p w:rsidR="00F10E7B" w:rsidRPr="00F10E7B" w:rsidRDefault="00F10E7B" w:rsidP="00F10E7B">
      <w:pPr>
        <w:rPr>
          <w:rFonts w:ascii="Arial" w:hAnsi="Arial" w:cs="Arial"/>
        </w:rPr>
      </w:pPr>
    </w:p>
    <w:p w:rsidR="00F10E7B" w:rsidRPr="00F10E7B" w:rsidRDefault="00F10E7B" w:rsidP="00F10E7B">
      <w:pPr>
        <w:rPr>
          <w:rFonts w:ascii="Arial" w:hAnsi="Arial" w:cs="Arial"/>
        </w:rPr>
      </w:pPr>
    </w:p>
    <w:p w:rsidR="00470379" w:rsidRPr="00F10E7B" w:rsidRDefault="00470379" w:rsidP="00F10E7B">
      <w:pPr>
        <w:rPr>
          <w:rFonts w:ascii="Arial" w:hAnsi="Arial" w:cs="Arial"/>
        </w:rPr>
      </w:pPr>
    </w:p>
    <w:sectPr w:rsidR="00470379" w:rsidRPr="00F10E7B" w:rsidSect="00C446A2">
      <w:headerReference w:type="default" r:id="rId8"/>
      <w:pgSz w:w="11906" w:h="16838"/>
      <w:pgMar w:top="45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B3" w:rsidRDefault="000B22B3" w:rsidP="005C66F1">
      <w:r>
        <w:separator/>
      </w:r>
    </w:p>
  </w:endnote>
  <w:endnote w:type="continuationSeparator" w:id="0">
    <w:p w:rsidR="000B22B3" w:rsidRDefault="000B22B3" w:rsidP="005C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 Vera Sans">
    <w:altName w:val="Malgun Gothic"/>
    <w:charset w:val="00"/>
    <w:family w:val="swiss"/>
    <w:pitch w:val="variable"/>
    <w:sig w:usb0="00000003" w:usb1="1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B3" w:rsidRDefault="000B22B3" w:rsidP="005C66F1">
      <w:r>
        <w:separator/>
      </w:r>
    </w:p>
  </w:footnote>
  <w:footnote w:type="continuationSeparator" w:id="0">
    <w:p w:rsidR="000B22B3" w:rsidRDefault="000B22B3" w:rsidP="005C6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A0" w:rsidRPr="005C66F1" w:rsidRDefault="009715A0"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object w:dxaOrig="2841" w:dyaOrig="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75pt" fillcolor="window">
          <v:imagedata r:id="rId1" o:title=""/>
        </v:shape>
        <o:OLEObject Type="Embed" ProgID="CPaint5" ShapeID="_x0000_i1025" DrawAspect="Content" ObjectID="_1659245870" r:id="rId2"/>
      </w:object>
    </w:r>
  </w:p>
  <w:p w:rsidR="009715A0" w:rsidRPr="005C66F1" w:rsidRDefault="009715A0"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t>ESTADO DO RIO GRANDE DO SUL</w:t>
    </w:r>
  </w:p>
  <w:p w:rsidR="009715A0" w:rsidRPr="005C66F1" w:rsidRDefault="009715A0" w:rsidP="005C66F1">
    <w:pPr>
      <w:keepNext/>
      <w:tabs>
        <w:tab w:val="num" w:pos="0"/>
      </w:tabs>
      <w:suppressAutoHyphens/>
      <w:jc w:val="center"/>
      <w:outlineLvl w:val="1"/>
      <w:rPr>
        <w:rFonts w:ascii="Times New Roman" w:eastAsia="Times New Roman" w:hAnsi="Times New Roman" w:cs="Times New Roman"/>
        <w:b/>
        <w:bCs/>
        <w:kern w:val="1"/>
        <w:sz w:val="20"/>
        <w:szCs w:val="20"/>
        <w:lang w:eastAsia="ar-SA"/>
      </w:rPr>
    </w:pPr>
    <w:r w:rsidRPr="005C66F1">
      <w:rPr>
        <w:rFonts w:ascii="Times New Roman" w:eastAsia="Times New Roman" w:hAnsi="Times New Roman" w:cs="Times New Roman"/>
        <w:b/>
        <w:bCs/>
        <w:kern w:val="1"/>
        <w:sz w:val="20"/>
        <w:szCs w:val="20"/>
        <w:lang w:eastAsia="ar-SA"/>
      </w:rPr>
      <w:t>PREFEITURA MUNICIPAL DE CAMPINAS DO SUL</w:t>
    </w:r>
  </w:p>
  <w:p w:rsidR="009715A0" w:rsidRPr="005C66F1" w:rsidRDefault="009715A0" w:rsidP="005C66F1">
    <w:pPr>
      <w:suppressAutoHyphens/>
      <w:jc w:val="center"/>
      <w:rPr>
        <w:rFonts w:ascii="Times New Roman" w:eastAsia="Times New Roman" w:hAnsi="Times New Roman" w:cs="Times New Roman"/>
        <w:kern w:val="1"/>
        <w:sz w:val="18"/>
        <w:szCs w:val="20"/>
        <w:lang w:eastAsia="ar-SA"/>
      </w:rPr>
    </w:pPr>
    <w:r w:rsidRPr="005C66F1">
      <w:rPr>
        <w:rFonts w:ascii="Times New Roman" w:eastAsia="Times New Roman" w:hAnsi="Times New Roman" w:cs="Times New Roman"/>
        <w:kern w:val="1"/>
        <w:sz w:val="18"/>
        <w:szCs w:val="20"/>
        <w:lang w:eastAsia="ar-SA"/>
      </w:rPr>
      <w:t>Rua General Daltro Filho, 999 – CEP: 99660.000</w:t>
    </w:r>
  </w:p>
  <w:p w:rsidR="009715A0" w:rsidRPr="005C66F1" w:rsidRDefault="009715A0" w:rsidP="005C66F1">
    <w:pPr>
      <w:suppressAutoHyphens/>
      <w:jc w:val="center"/>
      <w:rPr>
        <w:rFonts w:ascii="Times New Roman" w:eastAsia="Times New Roman" w:hAnsi="Times New Roman" w:cs="Times New Roman"/>
        <w:kern w:val="1"/>
        <w:sz w:val="18"/>
        <w:szCs w:val="20"/>
        <w:lang w:eastAsia="ar-SA"/>
      </w:rPr>
    </w:pPr>
    <w:r>
      <w:rPr>
        <w:rFonts w:ascii="Times New Roman" w:eastAsia="Times New Roman" w:hAnsi="Times New Roman" w:cs="Times New Roman"/>
        <w:kern w:val="1"/>
        <w:sz w:val="18"/>
        <w:szCs w:val="20"/>
        <w:lang w:eastAsia="ar-SA"/>
      </w:rPr>
      <w:t>F</w:t>
    </w:r>
    <w:r w:rsidRPr="005C66F1">
      <w:rPr>
        <w:rFonts w:ascii="Times New Roman" w:eastAsia="Times New Roman" w:hAnsi="Times New Roman" w:cs="Times New Roman"/>
        <w:kern w:val="1"/>
        <w:sz w:val="18"/>
        <w:szCs w:val="20"/>
        <w:lang w:eastAsia="ar-SA"/>
      </w:rPr>
      <w:t>one/Fax: (0XX) 54 – 366-1490/1455/1436</w:t>
    </w:r>
  </w:p>
  <w:p w:rsidR="009715A0" w:rsidRDefault="009715A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AE96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6F643C6"/>
    <w:multiLevelType w:val="hybridMultilevel"/>
    <w:tmpl w:val="9A6EFAF8"/>
    <w:lvl w:ilvl="0" w:tplc="828CBE12">
      <w:start w:val="1"/>
      <w:numFmt w:val="decimal"/>
      <w:lvlText w:val="%1."/>
      <w:lvlJc w:val="left"/>
      <w:pPr>
        <w:ind w:left="116" w:hanging="2552"/>
      </w:pPr>
      <w:rPr>
        <w:rFonts w:ascii="Arial" w:eastAsia="Arial" w:hAnsi="Arial" w:cs="Arial" w:hint="default"/>
        <w:spacing w:val="-8"/>
        <w:w w:val="100"/>
        <w:sz w:val="24"/>
        <w:szCs w:val="24"/>
        <w:lang w:val="pt-PT" w:eastAsia="pt-PT" w:bidi="pt-PT"/>
      </w:rPr>
    </w:lvl>
    <w:lvl w:ilvl="1" w:tplc="28AC9190">
      <w:numFmt w:val="bullet"/>
      <w:lvlText w:val="•"/>
      <w:lvlJc w:val="left"/>
      <w:pPr>
        <w:ind w:left="1040" w:hanging="2552"/>
      </w:pPr>
      <w:rPr>
        <w:rFonts w:hint="default"/>
        <w:lang w:val="pt-PT" w:eastAsia="pt-PT" w:bidi="pt-PT"/>
      </w:rPr>
    </w:lvl>
    <w:lvl w:ilvl="2" w:tplc="D78231D0">
      <w:numFmt w:val="bullet"/>
      <w:lvlText w:val="•"/>
      <w:lvlJc w:val="left"/>
      <w:pPr>
        <w:ind w:left="1960" w:hanging="2552"/>
      </w:pPr>
      <w:rPr>
        <w:rFonts w:hint="default"/>
        <w:lang w:val="pt-PT" w:eastAsia="pt-PT" w:bidi="pt-PT"/>
      </w:rPr>
    </w:lvl>
    <w:lvl w:ilvl="3" w:tplc="788037E6">
      <w:numFmt w:val="bullet"/>
      <w:lvlText w:val="•"/>
      <w:lvlJc w:val="left"/>
      <w:pPr>
        <w:ind w:left="2880" w:hanging="2552"/>
      </w:pPr>
      <w:rPr>
        <w:rFonts w:hint="default"/>
        <w:lang w:val="pt-PT" w:eastAsia="pt-PT" w:bidi="pt-PT"/>
      </w:rPr>
    </w:lvl>
    <w:lvl w:ilvl="4" w:tplc="ED7A01B0">
      <w:numFmt w:val="bullet"/>
      <w:lvlText w:val="•"/>
      <w:lvlJc w:val="left"/>
      <w:pPr>
        <w:ind w:left="3800" w:hanging="2552"/>
      </w:pPr>
      <w:rPr>
        <w:rFonts w:hint="default"/>
        <w:lang w:val="pt-PT" w:eastAsia="pt-PT" w:bidi="pt-PT"/>
      </w:rPr>
    </w:lvl>
    <w:lvl w:ilvl="5" w:tplc="272C3882">
      <w:numFmt w:val="bullet"/>
      <w:lvlText w:val="•"/>
      <w:lvlJc w:val="left"/>
      <w:pPr>
        <w:ind w:left="4720" w:hanging="2552"/>
      </w:pPr>
      <w:rPr>
        <w:rFonts w:hint="default"/>
        <w:lang w:val="pt-PT" w:eastAsia="pt-PT" w:bidi="pt-PT"/>
      </w:rPr>
    </w:lvl>
    <w:lvl w:ilvl="6" w:tplc="5F3294F2">
      <w:numFmt w:val="bullet"/>
      <w:lvlText w:val="•"/>
      <w:lvlJc w:val="left"/>
      <w:pPr>
        <w:ind w:left="5640" w:hanging="2552"/>
      </w:pPr>
      <w:rPr>
        <w:rFonts w:hint="default"/>
        <w:lang w:val="pt-PT" w:eastAsia="pt-PT" w:bidi="pt-PT"/>
      </w:rPr>
    </w:lvl>
    <w:lvl w:ilvl="7" w:tplc="702498E2">
      <w:numFmt w:val="bullet"/>
      <w:lvlText w:val="•"/>
      <w:lvlJc w:val="left"/>
      <w:pPr>
        <w:ind w:left="6560" w:hanging="2552"/>
      </w:pPr>
      <w:rPr>
        <w:rFonts w:hint="default"/>
        <w:lang w:val="pt-PT" w:eastAsia="pt-PT" w:bidi="pt-PT"/>
      </w:rPr>
    </w:lvl>
    <w:lvl w:ilvl="8" w:tplc="81400DB4">
      <w:numFmt w:val="bullet"/>
      <w:lvlText w:val="•"/>
      <w:lvlJc w:val="left"/>
      <w:pPr>
        <w:ind w:left="7480" w:hanging="2552"/>
      </w:pPr>
      <w:rPr>
        <w:rFonts w:hint="default"/>
        <w:lang w:val="pt-PT" w:eastAsia="pt-PT" w:bidi="pt-PT"/>
      </w:rPr>
    </w:lvl>
  </w:abstractNum>
  <w:abstractNum w:abstractNumId="2" w15:restartNumberingAfterBreak="0">
    <w:nsid w:val="0A3372CE"/>
    <w:multiLevelType w:val="hybridMultilevel"/>
    <w:tmpl w:val="1AC09C68"/>
    <w:lvl w:ilvl="0" w:tplc="BC8825AC">
      <w:start w:val="1"/>
      <w:numFmt w:val="lowerLetter"/>
      <w:lvlText w:val="%1)"/>
      <w:lvlJc w:val="left"/>
      <w:pPr>
        <w:ind w:left="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76D4A4">
      <w:start w:val="1"/>
      <w:numFmt w:val="lowerLetter"/>
      <w:lvlText w:val="%2"/>
      <w:lvlJc w:val="left"/>
      <w:pPr>
        <w:ind w:left="32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90AECBE">
      <w:start w:val="1"/>
      <w:numFmt w:val="lowerRoman"/>
      <w:lvlText w:val="%3"/>
      <w:lvlJc w:val="left"/>
      <w:pPr>
        <w:ind w:left="39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86C056">
      <w:start w:val="1"/>
      <w:numFmt w:val="decimal"/>
      <w:lvlText w:val="%4"/>
      <w:lvlJc w:val="left"/>
      <w:pPr>
        <w:ind w:left="4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9A8F794">
      <w:start w:val="1"/>
      <w:numFmt w:val="lowerLetter"/>
      <w:lvlText w:val="%5"/>
      <w:lvlJc w:val="left"/>
      <w:pPr>
        <w:ind w:left="5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747F70">
      <w:start w:val="1"/>
      <w:numFmt w:val="lowerRoman"/>
      <w:lvlText w:val="%6"/>
      <w:lvlJc w:val="left"/>
      <w:pPr>
        <w:ind w:left="6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16D506">
      <w:start w:val="1"/>
      <w:numFmt w:val="decimal"/>
      <w:lvlText w:val="%7"/>
      <w:lvlJc w:val="left"/>
      <w:pPr>
        <w:ind w:left="6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C4A5AA">
      <w:start w:val="1"/>
      <w:numFmt w:val="lowerLetter"/>
      <w:lvlText w:val="%8"/>
      <w:lvlJc w:val="left"/>
      <w:pPr>
        <w:ind w:left="7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B49304">
      <w:start w:val="1"/>
      <w:numFmt w:val="lowerRoman"/>
      <w:lvlText w:val="%9"/>
      <w:lvlJc w:val="left"/>
      <w:pPr>
        <w:ind w:left="8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FCE153D"/>
    <w:multiLevelType w:val="hybridMultilevel"/>
    <w:tmpl w:val="AFDE82AC"/>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DD41F2C"/>
    <w:multiLevelType w:val="hybridMultilevel"/>
    <w:tmpl w:val="9F0AC738"/>
    <w:lvl w:ilvl="0" w:tplc="86F6EA8C">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5" w15:restartNumberingAfterBreak="0">
    <w:nsid w:val="5F713F8F"/>
    <w:multiLevelType w:val="hybridMultilevel"/>
    <w:tmpl w:val="A98AAABC"/>
    <w:lvl w:ilvl="0" w:tplc="2FE4A8DC">
      <w:start w:val="1"/>
      <w:numFmt w:val="upp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6" w15:restartNumberingAfterBreak="0">
    <w:nsid w:val="61EF5C22"/>
    <w:multiLevelType w:val="hybridMultilevel"/>
    <w:tmpl w:val="AA527FEC"/>
    <w:lvl w:ilvl="0" w:tplc="1C16EC06">
      <w:numFmt w:val="bullet"/>
      <w:lvlText w:val="–"/>
      <w:lvlJc w:val="left"/>
      <w:pPr>
        <w:ind w:left="132" w:hanging="341"/>
      </w:pPr>
      <w:rPr>
        <w:rFonts w:ascii="Arial" w:eastAsia="Arial" w:hAnsi="Arial" w:cs="Arial" w:hint="default"/>
        <w:w w:val="100"/>
        <w:sz w:val="21"/>
        <w:szCs w:val="21"/>
        <w:lang w:val="pt-PT" w:eastAsia="pt-PT" w:bidi="pt-PT"/>
      </w:rPr>
    </w:lvl>
    <w:lvl w:ilvl="1" w:tplc="3D928C6C">
      <w:numFmt w:val="bullet"/>
      <w:lvlText w:val="–"/>
      <w:lvlJc w:val="left"/>
      <w:pPr>
        <w:ind w:left="1975" w:hanging="202"/>
      </w:pPr>
      <w:rPr>
        <w:rFonts w:ascii="Arial" w:eastAsia="Arial" w:hAnsi="Arial" w:cs="Arial" w:hint="default"/>
        <w:w w:val="100"/>
        <w:sz w:val="21"/>
        <w:szCs w:val="21"/>
        <w:lang w:val="pt-PT" w:eastAsia="pt-PT" w:bidi="pt-PT"/>
      </w:rPr>
    </w:lvl>
    <w:lvl w:ilvl="2" w:tplc="9716C202">
      <w:numFmt w:val="bullet"/>
      <w:lvlText w:val="•"/>
      <w:lvlJc w:val="left"/>
      <w:pPr>
        <w:ind w:left="2980" w:hanging="202"/>
      </w:pPr>
      <w:rPr>
        <w:rFonts w:hint="default"/>
        <w:lang w:val="pt-PT" w:eastAsia="pt-PT" w:bidi="pt-PT"/>
      </w:rPr>
    </w:lvl>
    <w:lvl w:ilvl="3" w:tplc="7EB68FAA">
      <w:numFmt w:val="bullet"/>
      <w:lvlText w:val="•"/>
      <w:lvlJc w:val="left"/>
      <w:pPr>
        <w:ind w:left="3981" w:hanging="202"/>
      </w:pPr>
      <w:rPr>
        <w:rFonts w:hint="default"/>
        <w:lang w:val="pt-PT" w:eastAsia="pt-PT" w:bidi="pt-PT"/>
      </w:rPr>
    </w:lvl>
    <w:lvl w:ilvl="4" w:tplc="E208DB3C">
      <w:numFmt w:val="bullet"/>
      <w:lvlText w:val="•"/>
      <w:lvlJc w:val="left"/>
      <w:pPr>
        <w:ind w:left="4982" w:hanging="202"/>
      </w:pPr>
      <w:rPr>
        <w:rFonts w:hint="default"/>
        <w:lang w:val="pt-PT" w:eastAsia="pt-PT" w:bidi="pt-PT"/>
      </w:rPr>
    </w:lvl>
    <w:lvl w:ilvl="5" w:tplc="3E06D64E">
      <w:numFmt w:val="bullet"/>
      <w:lvlText w:val="•"/>
      <w:lvlJc w:val="left"/>
      <w:pPr>
        <w:ind w:left="5982" w:hanging="202"/>
      </w:pPr>
      <w:rPr>
        <w:rFonts w:hint="default"/>
        <w:lang w:val="pt-PT" w:eastAsia="pt-PT" w:bidi="pt-PT"/>
      </w:rPr>
    </w:lvl>
    <w:lvl w:ilvl="6" w:tplc="2B328752">
      <w:numFmt w:val="bullet"/>
      <w:lvlText w:val="•"/>
      <w:lvlJc w:val="left"/>
      <w:pPr>
        <w:ind w:left="6983" w:hanging="202"/>
      </w:pPr>
      <w:rPr>
        <w:rFonts w:hint="default"/>
        <w:lang w:val="pt-PT" w:eastAsia="pt-PT" w:bidi="pt-PT"/>
      </w:rPr>
    </w:lvl>
    <w:lvl w:ilvl="7" w:tplc="CDF27CEA">
      <w:numFmt w:val="bullet"/>
      <w:lvlText w:val="•"/>
      <w:lvlJc w:val="left"/>
      <w:pPr>
        <w:ind w:left="7984" w:hanging="202"/>
      </w:pPr>
      <w:rPr>
        <w:rFonts w:hint="default"/>
        <w:lang w:val="pt-PT" w:eastAsia="pt-PT" w:bidi="pt-PT"/>
      </w:rPr>
    </w:lvl>
    <w:lvl w:ilvl="8" w:tplc="99863E90">
      <w:numFmt w:val="bullet"/>
      <w:lvlText w:val="•"/>
      <w:lvlJc w:val="left"/>
      <w:pPr>
        <w:ind w:left="8984" w:hanging="202"/>
      </w:pPr>
      <w:rPr>
        <w:rFonts w:hint="default"/>
        <w:lang w:val="pt-PT" w:eastAsia="pt-PT" w:bidi="pt-PT"/>
      </w:rPr>
    </w:lvl>
  </w:abstractNum>
  <w:abstractNum w:abstractNumId="7" w15:restartNumberingAfterBreak="0">
    <w:nsid w:val="65246CB5"/>
    <w:multiLevelType w:val="hybridMultilevel"/>
    <w:tmpl w:val="224C1AC8"/>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15:restartNumberingAfterBreak="0">
    <w:nsid w:val="6EC95230"/>
    <w:multiLevelType w:val="hybridMultilevel"/>
    <w:tmpl w:val="0D20D458"/>
    <w:lvl w:ilvl="0" w:tplc="74FC5A48">
      <w:start w:val="1"/>
      <w:numFmt w:val="lowerLetter"/>
      <w:lvlText w:val="%1)"/>
      <w:lvlJc w:val="left"/>
      <w:pPr>
        <w:ind w:left="1770" w:hanging="360"/>
      </w:pPr>
      <w:rPr>
        <w:rFonts w:hint="default"/>
      </w:rPr>
    </w:lvl>
    <w:lvl w:ilvl="1" w:tplc="04160019">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15:restartNumberingAfterBreak="0">
    <w:nsid w:val="70960963"/>
    <w:multiLevelType w:val="hybridMultilevel"/>
    <w:tmpl w:val="FA10EB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6ED3930"/>
    <w:multiLevelType w:val="hybridMultilevel"/>
    <w:tmpl w:val="D714C3FC"/>
    <w:lvl w:ilvl="0" w:tplc="21C60958">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0"/>
  </w:num>
  <w:num w:numId="6">
    <w:abstractNumId w:val="0"/>
  </w:num>
  <w:num w:numId="7">
    <w:abstractNumId w:val="1"/>
  </w:num>
  <w:num w:numId="8">
    <w:abstractNumId w:val="7"/>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1"/>
    <w:rsid w:val="0000698D"/>
    <w:rsid w:val="000125C7"/>
    <w:rsid w:val="000204E9"/>
    <w:rsid w:val="00020AB6"/>
    <w:rsid w:val="00020BAB"/>
    <w:rsid w:val="000265E0"/>
    <w:rsid w:val="00035D9F"/>
    <w:rsid w:val="00040562"/>
    <w:rsid w:val="00044563"/>
    <w:rsid w:val="00057B8B"/>
    <w:rsid w:val="00060935"/>
    <w:rsid w:val="0006163C"/>
    <w:rsid w:val="0007094B"/>
    <w:rsid w:val="00074841"/>
    <w:rsid w:val="00074B95"/>
    <w:rsid w:val="000759AB"/>
    <w:rsid w:val="00075F2A"/>
    <w:rsid w:val="00097021"/>
    <w:rsid w:val="000A0748"/>
    <w:rsid w:val="000B22B3"/>
    <w:rsid w:val="000E0971"/>
    <w:rsid w:val="000E16AF"/>
    <w:rsid w:val="000F3AFC"/>
    <w:rsid w:val="00100C4B"/>
    <w:rsid w:val="00100E9E"/>
    <w:rsid w:val="0010182C"/>
    <w:rsid w:val="001041C1"/>
    <w:rsid w:val="001059F8"/>
    <w:rsid w:val="00107B42"/>
    <w:rsid w:val="00107CB7"/>
    <w:rsid w:val="00107EE0"/>
    <w:rsid w:val="001110D2"/>
    <w:rsid w:val="001201A9"/>
    <w:rsid w:val="0012043B"/>
    <w:rsid w:val="00122C33"/>
    <w:rsid w:val="001338AA"/>
    <w:rsid w:val="00140FED"/>
    <w:rsid w:val="001431E1"/>
    <w:rsid w:val="001640C9"/>
    <w:rsid w:val="00172A23"/>
    <w:rsid w:val="001746A1"/>
    <w:rsid w:val="00187F48"/>
    <w:rsid w:val="001907E4"/>
    <w:rsid w:val="001A1E4F"/>
    <w:rsid w:val="001A4B8C"/>
    <w:rsid w:val="001A6B46"/>
    <w:rsid w:val="001C23CB"/>
    <w:rsid w:val="001C305C"/>
    <w:rsid w:val="001E2817"/>
    <w:rsid w:val="001E3602"/>
    <w:rsid w:val="0022658C"/>
    <w:rsid w:val="00226D35"/>
    <w:rsid w:val="00231E16"/>
    <w:rsid w:val="00261EF8"/>
    <w:rsid w:val="00263B37"/>
    <w:rsid w:val="0026498B"/>
    <w:rsid w:val="002650CC"/>
    <w:rsid w:val="00267AE8"/>
    <w:rsid w:val="002750CA"/>
    <w:rsid w:val="002958B0"/>
    <w:rsid w:val="002A1629"/>
    <w:rsid w:val="002B37D7"/>
    <w:rsid w:val="002B595B"/>
    <w:rsid w:val="002C0BB4"/>
    <w:rsid w:val="002C37F1"/>
    <w:rsid w:val="002C62E9"/>
    <w:rsid w:val="002D5141"/>
    <w:rsid w:val="002F37A1"/>
    <w:rsid w:val="002F4A46"/>
    <w:rsid w:val="00312B37"/>
    <w:rsid w:val="00323BA7"/>
    <w:rsid w:val="00326883"/>
    <w:rsid w:val="00332089"/>
    <w:rsid w:val="003429C5"/>
    <w:rsid w:val="00351215"/>
    <w:rsid w:val="00366DE3"/>
    <w:rsid w:val="003713B7"/>
    <w:rsid w:val="00371B95"/>
    <w:rsid w:val="00372FA8"/>
    <w:rsid w:val="00387B56"/>
    <w:rsid w:val="003A44F5"/>
    <w:rsid w:val="003A77D7"/>
    <w:rsid w:val="003B669B"/>
    <w:rsid w:val="003C57CB"/>
    <w:rsid w:val="003C6AE8"/>
    <w:rsid w:val="003D089C"/>
    <w:rsid w:val="003D254E"/>
    <w:rsid w:val="003E4B35"/>
    <w:rsid w:val="003E7263"/>
    <w:rsid w:val="004067EF"/>
    <w:rsid w:val="00416032"/>
    <w:rsid w:val="00443EA1"/>
    <w:rsid w:val="0045425E"/>
    <w:rsid w:val="0045589F"/>
    <w:rsid w:val="00470379"/>
    <w:rsid w:val="00470E1F"/>
    <w:rsid w:val="00471BF2"/>
    <w:rsid w:val="00471F78"/>
    <w:rsid w:val="00480059"/>
    <w:rsid w:val="0048194A"/>
    <w:rsid w:val="00496170"/>
    <w:rsid w:val="00497DAF"/>
    <w:rsid w:val="004A5CA5"/>
    <w:rsid w:val="004B6B4C"/>
    <w:rsid w:val="004D6D3D"/>
    <w:rsid w:val="0050451D"/>
    <w:rsid w:val="005057F7"/>
    <w:rsid w:val="0051524D"/>
    <w:rsid w:val="00520417"/>
    <w:rsid w:val="00525D23"/>
    <w:rsid w:val="00531B5B"/>
    <w:rsid w:val="00575C59"/>
    <w:rsid w:val="0057780F"/>
    <w:rsid w:val="005800CA"/>
    <w:rsid w:val="00582C00"/>
    <w:rsid w:val="00592E49"/>
    <w:rsid w:val="00597634"/>
    <w:rsid w:val="005B3AD3"/>
    <w:rsid w:val="005B4C33"/>
    <w:rsid w:val="005B5232"/>
    <w:rsid w:val="005B6DA8"/>
    <w:rsid w:val="005C66F1"/>
    <w:rsid w:val="005D7193"/>
    <w:rsid w:val="005E320E"/>
    <w:rsid w:val="006055A0"/>
    <w:rsid w:val="00611BE8"/>
    <w:rsid w:val="00622597"/>
    <w:rsid w:val="00627607"/>
    <w:rsid w:val="0064307A"/>
    <w:rsid w:val="00645385"/>
    <w:rsid w:val="00646695"/>
    <w:rsid w:val="00646A76"/>
    <w:rsid w:val="006616A1"/>
    <w:rsid w:val="00661C9B"/>
    <w:rsid w:val="00671115"/>
    <w:rsid w:val="00671610"/>
    <w:rsid w:val="00681DDB"/>
    <w:rsid w:val="006A409B"/>
    <w:rsid w:val="006B1ED4"/>
    <w:rsid w:val="006B5397"/>
    <w:rsid w:val="006B7332"/>
    <w:rsid w:val="00714BE9"/>
    <w:rsid w:val="00717D8D"/>
    <w:rsid w:val="00721A75"/>
    <w:rsid w:val="007235F2"/>
    <w:rsid w:val="007365AF"/>
    <w:rsid w:val="00741AE8"/>
    <w:rsid w:val="00773829"/>
    <w:rsid w:val="007A05C1"/>
    <w:rsid w:val="007A6D86"/>
    <w:rsid w:val="007B202C"/>
    <w:rsid w:val="007C002F"/>
    <w:rsid w:val="007C552F"/>
    <w:rsid w:val="007D5AF9"/>
    <w:rsid w:val="007D7FD0"/>
    <w:rsid w:val="008007AD"/>
    <w:rsid w:val="00802E61"/>
    <w:rsid w:val="00827379"/>
    <w:rsid w:val="00834565"/>
    <w:rsid w:val="00836160"/>
    <w:rsid w:val="00836F1B"/>
    <w:rsid w:val="00837846"/>
    <w:rsid w:val="0084558F"/>
    <w:rsid w:val="008456FE"/>
    <w:rsid w:val="008571EC"/>
    <w:rsid w:val="00875553"/>
    <w:rsid w:val="00875C7D"/>
    <w:rsid w:val="00876DF7"/>
    <w:rsid w:val="008868B0"/>
    <w:rsid w:val="00890B7C"/>
    <w:rsid w:val="0089527C"/>
    <w:rsid w:val="00896455"/>
    <w:rsid w:val="00896DEF"/>
    <w:rsid w:val="008A503A"/>
    <w:rsid w:val="008A50B9"/>
    <w:rsid w:val="008B464F"/>
    <w:rsid w:val="008B52AC"/>
    <w:rsid w:val="008D694C"/>
    <w:rsid w:val="008E614B"/>
    <w:rsid w:val="008F24C6"/>
    <w:rsid w:val="008F7925"/>
    <w:rsid w:val="008F7C85"/>
    <w:rsid w:val="009001CD"/>
    <w:rsid w:val="0091250A"/>
    <w:rsid w:val="009173BC"/>
    <w:rsid w:val="009242CC"/>
    <w:rsid w:val="00924BC2"/>
    <w:rsid w:val="009323C7"/>
    <w:rsid w:val="009518B7"/>
    <w:rsid w:val="009715A0"/>
    <w:rsid w:val="009734C7"/>
    <w:rsid w:val="0098607C"/>
    <w:rsid w:val="009943C3"/>
    <w:rsid w:val="009956B6"/>
    <w:rsid w:val="0099744C"/>
    <w:rsid w:val="009A3D89"/>
    <w:rsid w:val="009A697A"/>
    <w:rsid w:val="009A6F2F"/>
    <w:rsid w:val="009A7323"/>
    <w:rsid w:val="009B370C"/>
    <w:rsid w:val="009C3082"/>
    <w:rsid w:val="009E030B"/>
    <w:rsid w:val="009E32D1"/>
    <w:rsid w:val="009E617E"/>
    <w:rsid w:val="009E693E"/>
    <w:rsid w:val="009F3A99"/>
    <w:rsid w:val="009F78B1"/>
    <w:rsid w:val="00A05F59"/>
    <w:rsid w:val="00A134ED"/>
    <w:rsid w:val="00A1548C"/>
    <w:rsid w:val="00A21470"/>
    <w:rsid w:val="00A24C3A"/>
    <w:rsid w:val="00A256E6"/>
    <w:rsid w:val="00A306EC"/>
    <w:rsid w:val="00A363AD"/>
    <w:rsid w:val="00A43A5D"/>
    <w:rsid w:val="00A444AE"/>
    <w:rsid w:val="00A51169"/>
    <w:rsid w:val="00A646D3"/>
    <w:rsid w:val="00A800DF"/>
    <w:rsid w:val="00AA2B10"/>
    <w:rsid w:val="00AE113F"/>
    <w:rsid w:val="00AF6F70"/>
    <w:rsid w:val="00B0378B"/>
    <w:rsid w:val="00B04E1F"/>
    <w:rsid w:val="00B151F5"/>
    <w:rsid w:val="00B31F65"/>
    <w:rsid w:val="00B37A2D"/>
    <w:rsid w:val="00B45333"/>
    <w:rsid w:val="00BA10FD"/>
    <w:rsid w:val="00BC5652"/>
    <w:rsid w:val="00BD1FB9"/>
    <w:rsid w:val="00BE1C90"/>
    <w:rsid w:val="00BE2998"/>
    <w:rsid w:val="00BF2B30"/>
    <w:rsid w:val="00C01270"/>
    <w:rsid w:val="00C03B4D"/>
    <w:rsid w:val="00C3314B"/>
    <w:rsid w:val="00C43627"/>
    <w:rsid w:val="00C446A2"/>
    <w:rsid w:val="00C521A9"/>
    <w:rsid w:val="00C531FB"/>
    <w:rsid w:val="00C735D7"/>
    <w:rsid w:val="00C73624"/>
    <w:rsid w:val="00C766F1"/>
    <w:rsid w:val="00C81BB5"/>
    <w:rsid w:val="00C86F2B"/>
    <w:rsid w:val="00CB330A"/>
    <w:rsid w:val="00CB69CD"/>
    <w:rsid w:val="00CC182A"/>
    <w:rsid w:val="00CC3999"/>
    <w:rsid w:val="00CD71AD"/>
    <w:rsid w:val="00CE789C"/>
    <w:rsid w:val="00CF5C4A"/>
    <w:rsid w:val="00D13980"/>
    <w:rsid w:val="00D44B20"/>
    <w:rsid w:val="00D450EB"/>
    <w:rsid w:val="00D56BDE"/>
    <w:rsid w:val="00D87C2D"/>
    <w:rsid w:val="00D932B4"/>
    <w:rsid w:val="00D94E56"/>
    <w:rsid w:val="00DA6421"/>
    <w:rsid w:val="00DA7B81"/>
    <w:rsid w:val="00DC2E46"/>
    <w:rsid w:val="00DC7CA1"/>
    <w:rsid w:val="00DD4C6B"/>
    <w:rsid w:val="00DD7B30"/>
    <w:rsid w:val="00DE4FB6"/>
    <w:rsid w:val="00DE71C3"/>
    <w:rsid w:val="00E05B83"/>
    <w:rsid w:val="00E16E7C"/>
    <w:rsid w:val="00E22106"/>
    <w:rsid w:val="00E22C49"/>
    <w:rsid w:val="00E311D1"/>
    <w:rsid w:val="00E35A2E"/>
    <w:rsid w:val="00E448C5"/>
    <w:rsid w:val="00E46252"/>
    <w:rsid w:val="00E57464"/>
    <w:rsid w:val="00E87F89"/>
    <w:rsid w:val="00E91443"/>
    <w:rsid w:val="00EA1D14"/>
    <w:rsid w:val="00EB7C92"/>
    <w:rsid w:val="00EC4398"/>
    <w:rsid w:val="00EC575A"/>
    <w:rsid w:val="00ED41ED"/>
    <w:rsid w:val="00EE6528"/>
    <w:rsid w:val="00EF0B6E"/>
    <w:rsid w:val="00EF274C"/>
    <w:rsid w:val="00EF5079"/>
    <w:rsid w:val="00F04CC7"/>
    <w:rsid w:val="00F06582"/>
    <w:rsid w:val="00F10E7B"/>
    <w:rsid w:val="00F14C47"/>
    <w:rsid w:val="00F26BB9"/>
    <w:rsid w:val="00F3045F"/>
    <w:rsid w:val="00F37EE9"/>
    <w:rsid w:val="00F575D9"/>
    <w:rsid w:val="00F577DA"/>
    <w:rsid w:val="00F63233"/>
    <w:rsid w:val="00F702A7"/>
    <w:rsid w:val="00F77CC5"/>
    <w:rsid w:val="00F81452"/>
    <w:rsid w:val="00F91874"/>
    <w:rsid w:val="00FA13FF"/>
    <w:rsid w:val="00FA20D0"/>
    <w:rsid w:val="00FA507D"/>
    <w:rsid w:val="00FA5620"/>
    <w:rsid w:val="00FC64A9"/>
    <w:rsid w:val="00FD1814"/>
    <w:rsid w:val="00FD7C71"/>
    <w:rsid w:val="00FE0138"/>
    <w:rsid w:val="00FE2509"/>
    <w:rsid w:val="00FE4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7AFBB"/>
  <w15:chartTrackingRefBased/>
  <w15:docId w15:val="{32B21DD7-13AC-4F7E-A787-D48EE3BF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F1"/>
    <w:pPr>
      <w:spacing w:after="0" w:line="240" w:lineRule="auto"/>
      <w:jc w:val="both"/>
    </w:pPr>
  </w:style>
  <w:style w:type="paragraph" w:styleId="Ttulo1">
    <w:name w:val="heading 1"/>
    <w:basedOn w:val="Normal"/>
    <w:next w:val="Normal"/>
    <w:link w:val="Ttulo1Char"/>
    <w:uiPriority w:val="9"/>
    <w:qFormat/>
    <w:rsid w:val="000125C7"/>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Ttulo2">
    <w:name w:val="heading 2"/>
    <w:basedOn w:val="Normal"/>
    <w:next w:val="Normal"/>
    <w:link w:val="Ttulo2Char"/>
    <w:uiPriority w:val="9"/>
    <w:semiHidden/>
    <w:unhideWhenUsed/>
    <w:qFormat/>
    <w:rsid w:val="008345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3268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A05F5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A05F59"/>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C66F1"/>
    <w:rPr>
      <w:color w:val="0000FF"/>
      <w:u w:val="single"/>
    </w:rPr>
  </w:style>
  <w:style w:type="paragraph" w:styleId="Cabealho">
    <w:name w:val="header"/>
    <w:basedOn w:val="Normal"/>
    <w:link w:val="CabealhoChar"/>
    <w:uiPriority w:val="99"/>
    <w:unhideWhenUsed/>
    <w:rsid w:val="005C66F1"/>
    <w:pPr>
      <w:tabs>
        <w:tab w:val="center" w:pos="4252"/>
        <w:tab w:val="right" w:pos="8504"/>
      </w:tabs>
    </w:pPr>
  </w:style>
  <w:style w:type="character" w:customStyle="1" w:styleId="CabealhoChar">
    <w:name w:val="Cabeçalho Char"/>
    <w:basedOn w:val="Fontepargpadro"/>
    <w:link w:val="Cabealho"/>
    <w:uiPriority w:val="99"/>
    <w:rsid w:val="005C66F1"/>
  </w:style>
  <w:style w:type="paragraph" w:styleId="Rodap">
    <w:name w:val="footer"/>
    <w:basedOn w:val="Normal"/>
    <w:link w:val="RodapChar"/>
    <w:uiPriority w:val="99"/>
    <w:unhideWhenUsed/>
    <w:rsid w:val="005C66F1"/>
    <w:pPr>
      <w:tabs>
        <w:tab w:val="center" w:pos="4252"/>
        <w:tab w:val="right" w:pos="8504"/>
      </w:tabs>
    </w:pPr>
  </w:style>
  <w:style w:type="character" w:customStyle="1" w:styleId="RodapChar">
    <w:name w:val="Rodapé Char"/>
    <w:basedOn w:val="Fontepargpadro"/>
    <w:link w:val="Rodap"/>
    <w:uiPriority w:val="99"/>
    <w:rsid w:val="005C66F1"/>
  </w:style>
  <w:style w:type="paragraph" w:styleId="PargrafodaLista">
    <w:name w:val="List Paragraph"/>
    <w:basedOn w:val="Normal"/>
    <w:uiPriority w:val="1"/>
    <w:qFormat/>
    <w:rsid w:val="005C66F1"/>
    <w:pPr>
      <w:ind w:left="720"/>
      <w:contextualSpacing/>
    </w:pPr>
  </w:style>
  <w:style w:type="paragraph" w:styleId="Textodebalo">
    <w:name w:val="Balloon Text"/>
    <w:basedOn w:val="Normal"/>
    <w:link w:val="TextodebaloChar"/>
    <w:uiPriority w:val="99"/>
    <w:semiHidden/>
    <w:unhideWhenUsed/>
    <w:rsid w:val="007365AF"/>
    <w:rPr>
      <w:rFonts w:ascii="Segoe UI" w:hAnsi="Segoe UI" w:cs="Segoe UI"/>
      <w:sz w:val="18"/>
      <w:szCs w:val="18"/>
    </w:rPr>
  </w:style>
  <w:style w:type="character" w:customStyle="1" w:styleId="TextodebaloChar">
    <w:name w:val="Texto de balão Char"/>
    <w:basedOn w:val="Fontepargpadro"/>
    <w:link w:val="Textodebalo"/>
    <w:uiPriority w:val="99"/>
    <w:semiHidden/>
    <w:rsid w:val="007365AF"/>
    <w:rPr>
      <w:rFonts w:ascii="Segoe UI" w:hAnsi="Segoe UI" w:cs="Segoe UI"/>
      <w:sz w:val="18"/>
      <w:szCs w:val="18"/>
    </w:rPr>
  </w:style>
  <w:style w:type="character" w:customStyle="1" w:styleId="Ttulo1Char">
    <w:name w:val="Título 1 Char"/>
    <w:basedOn w:val="Fontepargpadro"/>
    <w:link w:val="Ttulo1"/>
    <w:uiPriority w:val="9"/>
    <w:rsid w:val="000125C7"/>
    <w:rPr>
      <w:rFonts w:asciiTheme="majorHAnsi" w:eastAsiaTheme="majorEastAsia" w:hAnsiTheme="majorHAnsi" w:cstheme="majorBidi"/>
      <w:b/>
      <w:bCs/>
      <w:color w:val="2E74B5" w:themeColor="accent1" w:themeShade="BF"/>
      <w:kern w:val="1"/>
      <w:sz w:val="28"/>
      <w:szCs w:val="28"/>
      <w:lang w:eastAsia="ar-SA"/>
    </w:rPr>
  </w:style>
  <w:style w:type="character" w:customStyle="1" w:styleId="Ttulo2Char">
    <w:name w:val="Título 2 Char"/>
    <w:basedOn w:val="Fontepargpadro"/>
    <w:link w:val="Ttulo2"/>
    <w:uiPriority w:val="9"/>
    <w:semiHidden/>
    <w:rsid w:val="00834565"/>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F577DA"/>
    <w:pPr>
      <w:widowControl w:val="0"/>
      <w:autoSpaceDE w:val="0"/>
      <w:autoSpaceDN w:val="0"/>
      <w:jc w:val="left"/>
    </w:pPr>
    <w:rPr>
      <w:rFonts w:ascii="Arial" w:eastAsia="Arial" w:hAnsi="Arial" w:cs="Arial"/>
      <w:sz w:val="20"/>
      <w:szCs w:val="20"/>
      <w:lang w:val="pt-PT" w:eastAsia="pt-PT" w:bidi="pt-PT"/>
    </w:rPr>
  </w:style>
  <w:style w:type="character" w:customStyle="1" w:styleId="CorpodetextoChar">
    <w:name w:val="Corpo de texto Char"/>
    <w:basedOn w:val="Fontepargpadro"/>
    <w:link w:val="Corpodetexto"/>
    <w:uiPriority w:val="1"/>
    <w:rsid w:val="00F577DA"/>
    <w:rPr>
      <w:rFonts w:ascii="Arial" w:eastAsia="Arial" w:hAnsi="Arial" w:cs="Arial"/>
      <w:sz w:val="20"/>
      <w:szCs w:val="20"/>
      <w:lang w:val="pt-PT" w:eastAsia="pt-PT" w:bidi="pt-PT"/>
    </w:rPr>
  </w:style>
  <w:style w:type="paragraph" w:styleId="Textodenotaderodap">
    <w:name w:val="footnote text"/>
    <w:basedOn w:val="Normal"/>
    <w:link w:val="TextodenotaderodapChar"/>
    <w:uiPriority w:val="99"/>
    <w:unhideWhenUsed/>
    <w:rsid w:val="00EF274C"/>
    <w:pPr>
      <w:jc w:val="left"/>
    </w:pPr>
    <w:rPr>
      <w:sz w:val="20"/>
      <w:szCs w:val="20"/>
    </w:rPr>
  </w:style>
  <w:style w:type="character" w:customStyle="1" w:styleId="TextodenotaderodapChar">
    <w:name w:val="Texto de nota de rodapé Char"/>
    <w:basedOn w:val="Fontepargpadro"/>
    <w:link w:val="Textodenotaderodap"/>
    <w:uiPriority w:val="99"/>
    <w:rsid w:val="00EF274C"/>
    <w:rPr>
      <w:sz w:val="20"/>
      <w:szCs w:val="20"/>
    </w:rPr>
  </w:style>
  <w:style w:type="character" w:styleId="Refdenotaderodap">
    <w:name w:val="footnote reference"/>
    <w:basedOn w:val="Fontepargpadro"/>
    <w:uiPriority w:val="99"/>
    <w:unhideWhenUsed/>
    <w:rsid w:val="00EF274C"/>
    <w:rPr>
      <w:vertAlign w:val="superscript"/>
    </w:rPr>
  </w:style>
  <w:style w:type="character" w:styleId="Forte">
    <w:name w:val="Strong"/>
    <w:basedOn w:val="Fontepargpadro"/>
    <w:uiPriority w:val="22"/>
    <w:qFormat/>
    <w:rsid w:val="00EF274C"/>
    <w:rPr>
      <w:b/>
      <w:bCs/>
    </w:rPr>
  </w:style>
  <w:style w:type="character" w:customStyle="1" w:styleId="apple-converted-space">
    <w:name w:val="apple-converted-space"/>
    <w:basedOn w:val="Fontepargpadro"/>
    <w:rsid w:val="00EF274C"/>
  </w:style>
  <w:style w:type="paragraph" w:customStyle="1" w:styleId="texto1">
    <w:name w:val="texto1"/>
    <w:basedOn w:val="Normal"/>
    <w:rsid w:val="00226D35"/>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3E4B35"/>
    <w:pPr>
      <w:numPr>
        <w:numId w:val="6"/>
      </w:numPr>
      <w:contextualSpacing/>
    </w:pPr>
  </w:style>
  <w:style w:type="character" w:customStyle="1" w:styleId="firstementa">
    <w:name w:val="firstementa"/>
    <w:basedOn w:val="Fontepargpadro"/>
    <w:rsid w:val="00020BAB"/>
  </w:style>
  <w:style w:type="character" w:styleId="nfase">
    <w:name w:val="Emphasis"/>
    <w:basedOn w:val="Fontepargpadro"/>
    <w:uiPriority w:val="20"/>
    <w:qFormat/>
    <w:rsid w:val="00020BAB"/>
    <w:rPr>
      <w:i/>
      <w:iCs/>
    </w:rPr>
  </w:style>
  <w:style w:type="character" w:customStyle="1" w:styleId="hidden-text">
    <w:name w:val="hidden-text"/>
    <w:basedOn w:val="Fontepargpadro"/>
    <w:rsid w:val="00020BAB"/>
  </w:style>
  <w:style w:type="paragraph" w:customStyle="1" w:styleId="PargrafoNormal">
    <w:name w:val="Parágrafo Normal"/>
    <w:basedOn w:val="Normal"/>
    <w:link w:val="PargrafoNormalChar"/>
    <w:rsid w:val="0048194A"/>
    <w:pPr>
      <w:spacing w:after="60" w:line="360" w:lineRule="auto"/>
      <w:ind w:firstLine="1418"/>
    </w:pPr>
    <w:rPr>
      <w:rFonts w:ascii="Ecofont Vera Sans" w:eastAsia="Times New Roman" w:hAnsi="Ecofont Vera Sans" w:cs="Arial"/>
      <w:szCs w:val="24"/>
      <w:lang w:eastAsia="pt-BR"/>
    </w:rPr>
  </w:style>
  <w:style w:type="character" w:customStyle="1" w:styleId="PargrafoNormalChar">
    <w:name w:val="Parágrafo Normal Char"/>
    <w:link w:val="PargrafoNormal"/>
    <w:locked/>
    <w:rsid w:val="0048194A"/>
    <w:rPr>
      <w:rFonts w:ascii="Ecofont Vera Sans" w:eastAsia="Times New Roman" w:hAnsi="Ecofont Vera Sans" w:cs="Arial"/>
      <w:szCs w:val="24"/>
      <w:lang w:eastAsia="pt-BR"/>
    </w:rPr>
  </w:style>
  <w:style w:type="character" w:styleId="Refdecomentrio">
    <w:name w:val="annotation reference"/>
    <w:basedOn w:val="Fontepargpadro"/>
    <w:uiPriority w:val="99"/>
    <w:semiHidden/>
    <w:unhideWhenUsed/>
    <w:rsid w:val="0048194A"/>
    <w:rPr>
      <w:sz w:val="16"/>
      <w:szCs w:val="16"/>
    </w:rPr>
  </w:style>
  <w:style w:type="paragraph" w:styleId="Textodecomentrio">
    <w:name w:val="annotation text"/>
    <w:basedOn w:val="Normal"/>
    <w:link w:val="TextodecomentrioChar"/>
    <w:uiPriority w:val="99"/>
    <w:semiHidden/>
    <w:unhideWhenUsed/>
    <w:rsid w:val="0048194A"/>
    <w:rPr>
      <w:sz w:val="20"/>
      <w:szCs w:val="20"/>
    </w:rPr>
  </w:style>
  <w:style w:type="character" w:customStyle="1" w:styleId="TextodecomentrioChar">
    <w:name w:val="Texto de comentário Char"/>
    <w:basedOn w:val="Fontepargpadro"/>
    <w:link w:val="Textodecomentrio"/>
    <w:uiPriority w:val="99"/>
    <w:semiHidden/>
    <w:rsid w:val="0048194A"/>
    <w:rPr>
      <w:sz w:val="20"/>
      <w:szCs w:val="20"/>
    </w:rPr>
  </w:style>
  <w:style w:type="paragraph" w:styleId="Assuntodocomentrio">
    <w:name w:val="annotation subject"/>
    <w:basedOn w:val="Textodecomentrio"/>
    <w:next w:val="Textodecomentrio"/>
    <w:link w:val="AssuntodocomentrioChar"/>
    <w:uiPriority w:val="99"/>
    <w:semiHidden/>
    <w:unhideWhenUsed/>
    <w:rsid w:val="0048194A"/>
    <w:rPr>
      <w:b/>
      <w:bCs/>
    </w:rPr>
  </w:style>
  <w:style w:type="character" w:customStyle="1" w:styleId="AssuntodocomentrioChar">
    <w:name w:val="Assunto do comentário Char"/>
    <w:basedOn w:val="TextodecomentrioChar"/>
    <w:link w:val="Assuntodocomentrio"/>
    <w:uiPriority w:val="99"/>
    <w:semiHidden/>
    <w:rsid w:val="0048194A"/>
    <w:rPr>
      <w:b/>
      <w:bCs/>
      <w:sz w:val="20"/>
      <w:szCs w:val="20"/>
    </w:rPr>
  </w:style>
  <w:style w:type="character" w:customStyle="1" w:styleId="Ttulo3Char">
    <w:name w:val="Título 3 Char"/>
    <w:basedOn w:val="Fontepargpadro"/>
    <w:link w:val="Ttulo3"/>
    <w:uiPriority w:val="9"/>
    <w:semiHidden/>
    <w:rsid w:val="00326883"/>
    <w:rPr>
      <w:rFonts w:asciiTheme="majorHAnsi" w:eastAsiaTheme="majorEastAsia" w:hAnsiTheme="majorHAnsi" w:cstheme="majorBidi"/>
      <w:color w:val="1F4D78" w:themeColor="accent1" w:themeShade="7F"/>
      <w:sz w:val="24"/>
      <w:szCs w:val="24"/>
    </w:rPr>
  </w:style>
  <w:style w:type="paragraph" w:customStyle="1" w:styleId="Corpodetexto23">
    <w:name w:val="Corpo de texto 23"/>
    <w:basedOn w:val="Normal"/>
    <w:rsid w:val="00326883"/>
    <w:pPr>
      <w:spacing w:after="120" w:line="480" w:lineRule="auto"/>
      <w:jc w:val="left"/>
    </w:pPr>
    <w:rPr>
      <w:rFonts w:ascii="Times New Roman" w:eastAsia="Times New Roman" w:hAnsi="Times New Roman" w:cs="Times New Roman"/>
      <w:sz w:val="20"/>
      <w:szCs w:val="20"/>
      <w:lang w:eastAsia="ar-SA"/>
    </w:rPr>
  </w:style>
  <w:style w:type="paragraph" w:customStyle="1" w:styleId="Corpodetexto33">
    <w:name w:val="Corpo de texto 33"/>
    <w:basedOn w:val="Normal"/>
    <w:rsid w:val="00326883"/>
    <w:pPr>
      <w:suppressAutoHyphens/>
      <w:spacing w:after="120"/>
      <w:jc w:val="left"/>
    </w:pPr>
    <w:rPr>
      <w:rFonts w:ascii="Times New Roman" w:hAnsi="Times New Roman" w:cs="Times New Roman"/>
      <w:sz w:val="16"/>
      <w:szCs w:val="16"/>
      <w:lang w:eastAsia="ar-SA"/>
    </w:rPr>
  </w:style>
  <w:style w:type="paragraph" w:styleId="Recuodecorpodetexto2">
    <w:name w:val="Body Text Indent 2"/>
    <w:basedOn w:val="Normal"/>
    <w:link w:val="Recuodecorpodetexto2Char"/>
    <w:rsid w:val="00326883"/>
    <w:pPr>
      <w:suppressAutoHyphens/>
      <w:spacing w:after="120" w:line="480" w:lineRule="auto"/>
      <w:ind w:left="283"/>
      <w:jc w:val="left"/>
    </w:pPr>
    <w:rPr>
      <w:rFonts w:ascii="Times New Roman" w:hAnsi="Times New Roman" w:cs="Times New Roman"/>
      <w:sz w:val="20"/>
      <w:szCs w:val="20"/>
      <w:lang w:val="x-none" w:eastAsia="ar-SA"/>
    </w:rPr>
  </w:style>
  <w:style w:type="character" w:customStyle="1" w:styleId="Recuodecorpodetexto2Char">
    <w:name w:val="Recuo de corpo de texto 2 Char"/>
    <w:basedOn w:val="Fontepargpadro"/>
    <w:link w:val="Recuodecorpodetexto2"/>
    <w:rsid w:val="00326883"/>
    <w:rPr>
      <w:rFonts w:ascii="Times New Roman" w:eastAsia="Batang" w:hAnsi="Times New Roman" w:cs="Times New Roman"/>
      <w:sz w:val="20"/>
      <w:szCs w:val="20"/>
      <w:lang w:val="x-none" w:eastAsia="ar-SA"/>
    </w:rPr>
  </w:style>
  <w:style w:type="character" w:customStyle="1" w:styleId="WW-Absatz-Standardschriftart111111111">
    <w:name w:val="WW-Absatz-Standardschriftart111111111"/>
    <w:rsid w:val="00597634"/>
  </w:style>
  <w:style w:type="character" w:customStyle="1" w:styleId="Caracteresdenotaderodap">
    <w:name w:val="Caracteres de nota de rodapé"/>
    <w:rsid w:val="0084558F"/>
    <w:rPr>
      <w:rFonts w:ascii="Arial" w:hAnsi="Arial"/>
      <w:sz w:val="20"/>
      <w:vertAlign w:val="superscript"/>
    </w:rPr>
  </w:style>
  <w:style w:type="character" w:customStyle="1" w:styleId="Ttulo4Char">
    <w:name w:val="Título 4 Char"/>
    <w:basedOn w:val="Fontepargpadro"/>
    <w:link w:val="Ttulo4"/>
    <w:uiPriority w:val="9"/>
    <w:semiHidden/>
    <w:rsid w:val="00A05F59"/>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A05F59"/>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A05F59"/>
    <w:pPr>
      <w:spacing w:after="120" w:line="480" w:lineRule="auto"/>
    </w:pPr>
  </w:style>
  <w:style w:type="character" w:customStyle="1" w:styleId="Corpodetexto2Char">
    <w:name w:val="Corpo de texto 2 Char"/>
    <w:basedOn w:val="Fontepargpadro"/>
    <w:link w:val="Corpodetexto2"/>
    <w:uiPriority w:val="99"/>
    <w:semiHidden/>
    <w:rsid w:val="00A05F59"/>
  </w:style>
  <w:style w:type="character" w:customStyle="1" w:styleId="label">
    <w:name w:val="label"/>
    <w:basedOn w:val="Fontepargpadro"/>
    <w:rsid w:val="005D7193"/>
  </w:style>
  <w:style w:type="paragraph" w:styleId="Recuodecorpodetexto">
    <w:name w:val="Body Text Indent"/>
    <w:basedOn w:val="Normal"/>
    <w:link w:val="RecuodecorpodetextoChar"/>
    <w:semiHidden/>
    <w:unhideWhenUsed/>
    <w:rsid w:val="007A6D86"/>
    <w:pPr>
      <w:suppressAutoHyphens/>
      <w:spacing w:after="120"/>
      <w:ind w:left="283"/>
    </w:pPr>
    <w:rPr>
      <w:rFonts w:ascii="Times New Roman" w:eastAsia="Times New Roman" w:hAnsi="Times New Roman" w:cs="Times New Roman"/>
      <w:kern w:val="2"/>
      <w:sz w:val="20"/>
      <w:szCs w:val="20"/>
      <w:lang w:eastAsia="ar-SA"/>
    </w:rPr>
  </w:style>
  <w:style w:type="character" w:customStyle="1" w:styleId="RecuodecorpodetextoChar">
    <w:name w:val="Recuo de corpo de texto Char"/>
    <w:basedOn w:val="Fontepargpadro"/>
    <w:link w:val="Recuodecorpodetexto"/>
    <w:semiHidden/>
    <w:rsid w:val="007A6D86"/>
    <w:rPr>
      <w:rFonts w:ascii="Times New Roman" w:eastAsia="Times New Roman" w:hAnsi="Times New Roman" w:cs="Times New Roman"/>
      <w:kern w:val="2"/>
      <w:sz w:val="20"/>
      <w:szCs w:val="20"/>
      <w:lang w:eastAsia="ar-SA"/>
    </w:rPr>
  </w:style>
  <w:style w:type="paragraph" w:styleId="SemEspaamento">
    <w:name w:val="No Spacing"/>
    <w:uiPriority w:val="1"/>
    <w:qFormat/>
    <w:rsid w:val="00F10E7B"/>
    <w:pPr>
      <w:spacing w:after="0" w:line="240" w:lineRule="auto"/>
      <w:jc w:val="both"/>
    </w:pPr>
  </w:style>
  <w:style w:type="paragraph" w:styleId="NormalWeb">
    <w:name w:val="Normal (Web)"/>
    <w:basedOn w:val="Normal"/>
    <w:uiPriority w:val="99"/>
    <w:semiHidden/>
    <w:unhideWhenUsed/>
    <w:rsid w:val="00F10E7B"/>
    <w:rPr>
      <w:rFonts w:ascii="Times New Roman" w:hAnsi="Times New Roman" w:cs="Times New Roman"/>
      <w:sz w:val="24"/>
      <w:szCs w:val="24"/>
    </w:rPr>
  </w:style>
  <w:style w:type="paragraph" w:customStyle="1" w:styleId="Standard">
    <w:name w:val="Standard"/>
    <w:rsid w:val="00F10E7B"/>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customStyle="1" w:styleId="FootnoteSymbol">
    <w:name w:val="Footnote Symbol"/>
    <w:rsid w:val="00F10E7B"/>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461">
      <w:bodyDiv w:val="1"/>
      <w:marLeft w:val="0"/>
      <w:marRight w:val="0"/>
      <w:marTop w:val="0"/>
      <w:marBottom w:val="0"/>
      <w:divBdr>
        <w:top w:val="none" w:sz="0" w:space="0" w:color="auto"/>
        <w:left w:val="none" w:sz="0" w:space="0" w:color="auto"/>
        <w:bottom w:val="none" w:sz="0" w:space="0" w:color="auto"/>
        <w:right w:val="none" w:sz="0" w:space="0" w:color="auto"/>
      </w:divBdr>
    </w:div>
    <w:div w:id="439036772">
      <w:bodyDiv w:val="1"/>
      <w:marLeft w:val="0"/>
      <w:marRight w:val="0"/>
      <w:marTop w:val="0"/>
      <w:marBottom w:val="0"/>
      <w:divBdr>
        <w:top w:val="none" w:sz="0" w:space="0" w:color="auto"/>
        <w:left w:val="none" w:sz="0" w:space="0" w:color="auto"/>
        <w:bottom w:val="none" w:sz="0" w:space="0" w:color="auto"/>
        <w:right w:val="none" w:sz="0" w:space="0" w:color="auto"/>
      </w:divBdr>
    </w:div>
    <w:div w:id="1342704091">
      <w:bodyDiv w:val="1"/>
      <w:marLeft w:val="0"/>
      <w:marRight w:val="0"/>
      <w:marTop w:val="0"/>
      <w:marBottom w:val="0"/>
      <w:divBdr>
        <w:top w:val="none" w:sz="0" w:space="0" w:color="auto"/>
        <w:left w:val="none" w:sz="0" w:space="0" w:color="auto"/>
        <w:bottom w:val="none" w:sz="0" w:space="0" w:color="auto"/>
        <w:right w:val="none" w:sz="0" w:space="0" w:color="auto"/>
      </w:divBdr>
    </w:div>
    <w:div w:id="1562708917">
      <w:bodyDiv w:val="1"/>
      <w:marLeft w:val="0"/>
      <w:marRight w:val="0"/>
      <w:marTop w:val="0"/>
      <w:marBottom w:val="0"/>
      <w:divBdr>
        <w:top w:val="none" w:sz="0" w:space="0" w:color="auto"/>
        <w:left w:val="none" w:sz="0" w:space="0" w:color="auto"/>
        <w:bottom w:val="none" w:sz="0" w:space="0" w:color="auto"/>
        <w:right w:val="none" w:sz="0" w:space="0" w:color="auto"/>
      </w:divBdr>
    </w:div>
    <w:div w:id="17289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F490-8618-4026-9229-6A031FF7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3528</Words>
  <Characters>19053</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ADV</cp:lastModifiedBy>
  <cp:revision>8</cp:revision>
  <cp:lastPrinted>2020-08-18T11:51:00Z</cp:lastPrinted>
  <dcterms:created xsi:type="dcterms:W3CDTF">2020-08-17T16:54:00Z</dcterms:created>
  <dcterms:modified xsi:type="dcterms:W3CDTF">2020-08-18T11:51:00Z</dcterms:modified>
</cp:coreProperties>
</file>