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37F" w:rsidRPr="004D6D3D" w:rsidRDefault="0009437F" w:rsidP="00301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Verdana" w:eastAsia="Times New Roman" w:hAnsi="Verdana" w:cs="Arial"/>
          <w:b/>
          <w:kern w:val="1"/>
          <w:lang w:eastAsia="ar-SA"/>
        </w:rPr>
        <w:t xml:space="preserve"> </w:t>
      </w:r>
      <w:r>
        <w:rPr>
          <w:rFonts w:ascii="Verdana" w:eastAsia="Times New Roman" w:hAnsi="Verdana" w:cs="Arial"/>
          <w:b/>
          <w:kern w:val="1"/>
          <w:lang w:eastAsia="ar-SA"/>
        </w:rPr>
        <w:tab/>
      </w:r>
      <w:r>
        <w:rPr>
          <w:rFonts w:ascii="Verdana" w:eastAsia="Times New Roman" w:hAnsi="Verdana" w:cs="Arial"/>
          <w:b/>
          <w:kern w:val="1"/>
          <w:lang w:eastAsia="ar-SA"/>
        </w:rPr>
        <w:tab/>
      </w:r>
      <w:r>
        <w:rPr>
          <w:rFonts w:ascii="Verdana" w:eastAsia="Times New Roman" w:hAnsi="Verdana" w:cs="Arial"/>
          <w:b/>
          <w:kern w:val="1"/>
          <w:lang w:eastAsia="ar-SA"/>
        </w:rPr>
        <w:tab/>
      </w:r>
      <w:r w:rsidR="0030167A">
        <w:rPr>
          <w:rFonts w:ascii="Verdana" w:eastAsia="Times New Roman" w:hAnsi="Verdana" w:cs="Arial"/>
          <w:b/>
          <w:kern w:val="1"/>
          <w:lang w:eastAsia="ar-SA"/>
        </w:rPr>
        <w:t xml:space="preserve"> </w:t>
      </w:r>
    </w:p>
    <w:p w:rsidR="0030167A" w:rsidRPr="0030167A" w:rsidRDefault="0030167A" w:rsidP="0030167A">
      <w:pPr>
        <w:suppressAutoHyphens/>
        <w:jc w:val="center"/>
        <w:rPr>
          <w:rFonts w:ascii="Century Gothic" w:eastAsia="Times New Roman" w:hAnsi="Century Gothic" w:cs="Times New Roman"/>
          <w:b/>
          <w:kern w:val="1"/>
          <w:sz w:val="24"/>
          <w:szCs w:val="24"/>
          <w:lang w:eastAsia="ar-SA"/>
        </w:rPr>
      </w:pPr>
      <w:r w:rsidRPr="0030167A">
        <w:rPr>
          <w:rFonts w:ascii="Century Gothic" w:eastAsia="Times New Roman" w:hAnsi="Century Gothic" w:cs="Times New Roman"/>
          <w:b/>
          <w:kern w:val="1"/>
          <w:sz w:val="24"/>
          <w:szCs w:val="24"/>
          <w:lang w:eastAsia="ar-SA"/>
        </w:rPr>
        <w:t>PARCERIA PÚBLICA – TERMO DE FOMENTO</w:t>
      </w:r>
    </w:p>
    <w:p w:rsidR="0030167A" w:rsidRPr="0030167A" w:rsidRDefault="0030167A" w:rsidP="0030167A">
      <w:pPr>
        <w:suppressAutoHyphens/>
        <w:jc w:val="center"/>
        <w:rPr>
          <w:rFonts w:ascii="Century Gothic" w:eastAsia="Times New Roman" w:hAnsi="Century Gothic" w:cs="Times New Roman"/>
          <w:b/>
          <w:kern w:val="1"/>
          <w:sz w:val="24"/>
          <w:szCs w:val="24"/>
          <w:lang w:eastAsia="ar-SA"/>
        </w:rPr>
      </w:pPr>
      <w:bookmarkStart w:id="0" w:name="_GoBack"/>
      <w:bookmarkEnd w:id="0"/>
    </w:p>
    <w:p w:rsidR="0030167A" w:rsidRPr="0030167A" w:rsidRDefault="0030167A" w:rsidP="0030167A">
      <w:pPr>
        <w:suppressAutoHyphens/>
        <w:jc w:val="center"/>
        <w:rPr>
          <w:rFonts w:ascii="Century Gothic" w:eastAsia="Times New Roman" w:hAnsi="Century Gothic" w:cs="Times New Roman"/>
          <w:b/>
          <w:kern w:val="1"/>
          <w:sz w:val="24"/>
          <w:szCs w:val="24"/>
          <w:lang w:eastAsia="ar-SA"/>
        </w:rPr>
      </w:pPr>
    </w:p>
    <w:p w:rsidR="0030167A" w:rsidRPr="0030167A" w:rsidRDefault="0030167A" w:rsidP="0030167A">
      <w:pPr>
        <w:suppressAutoHyphens/>
        <w:jc w:val="center"/>
        <w:rPr>
          <w:rFonts w:ascii="Century Gothic" w:eastAsia="Times New Roman" w:hAnsi="Century Gothic" w:cs="Times New Roman"/>
          <w:b/>
          <w:kern w:val="1"/>
          <w:sz w:val="24"/>
          <w:szCs w:val="24"/>
          <w:lang w:eastAsia="ar-SA"/>
        </w:rPr>
      </w:pPr>
      <w:r w:rsidRPr="0030167A">
        <w:rPr>
          <w:rFonts w:ascii="Century Gothic" w:eastAsia="Times New Roman" w:hAnsi="Century Gothic" w:cs="Times New Roman"/>
          <w:b/>
          <w:kern w:val="1"/>
          <w:sz w:val="24"/>
          <w:szCs w:val="24"/>
          <w:lang w:eastAsia="ar-SA"/>
        </w:rPr>
        <w:t>OBJETO:  PARECER TÉCNICO A RESPEITO DOS ITENS ENUMERADOS NO INCISO V DO CAPUT DO ART. 35 DA LEI Nº. 13.019/2014</w:t>
      </w:r>
    </w:p>
    <w:p w:rsidR="0030167A" w:rsidRPr="0030167A" w:rsidRDefault="0030167A" w:rsidP="0030167A">
      <w:pPr>
        <w:suppressAutoHyphens/>
        <w:rPr>
          <w:rFonts w:ascii="Century Gothic" w:eastAsia="Times New Roman" w:hAnsi="Century Gothic" w:cs="Times New Roman"/>
          <w:b/>
          <w:kern w:val="1"/>
          <w:sz w:val="24"/>
          <w:szCs w:val="24"/>
          <w:lang w:eastAsia="ar-SA"/>
        </w:rPr>
      </w:pPr>
    </w:p>
    <w:p w:rsidR="0030167A" w:rsidRPr="0030167A" w:rsidRDefault="0030167A" w:rsidP="0030167A">
      <w:pPr>
        <w:suppressAutoHyphens/>
        <w:rPr>
          <w:rFonts w:ascii="Century Gothic" w:eastAsia="Times New Roman" w:hAnsi="Century Gothic" w:cs="Times New Roman"/>
          <w:kern w:val="1"/>
          <w:sz w:val="24"/>
          <w:szCs w:val="24"/>
          <w:lang w:eastAsia="ar-SA"/>
        </w:rPr>
      </w:pPr>
      <w:r w:rsidRPr="0030167A">
        <w:rPr>
          <w:rFonts w:ascii="Century Gothic" w:eastAsia="Times New Roman" w:hAnsi="Century Gothic" w:cs="Times New Roman"/>
          <w:b/>
          <w:kern w:val="1"/>
          <w:sz w:val="24"/>
          <w:szCs w:val="24"/>
          <w:lang w:eastAsia="ar-SA"/>
        </w:rPr>
        <w:tab/>
      </w:r>
      <w:r w:rsidRPr="0030167A">
        <w:rPr>
          <w:rFonts w:ascii="Century Gothic" w:eastAsia="Times New Roman" w:hAnsi="Century Gothic" w:cs="Times New Roman"/>
          <w:b/>
          <w:kern w:val="1"/>
          <w:sz w:val="24"/>
          <w:szCs w:val="24"/>
          <w:lang w:eastAsia="ar-SA"/>
        </w:rPr>
        <w:tab/>
      </w:r>
      <w:r w:rsidRPr="0030167A">
        <w:rPr>
          <w:rFonts w:ascii="Century Gothic" w:eastAsia="Times New Roman" w:hAnsi="Century Gothic" w:cs="Times New Roman"/>
          <w:kern w:val="1"/>
          <w:sz w:val="24"/>
          <w:szCs w:val="24"/>
          <w:lang w:eastAsia="ar-SA"/>
        </w:rPr>
        <w:tab/>
        <w:t>O Instituto de promoção Educacional de Assistência Social e Tratamento de Saúde de Campinas o Sul - IPEAS, busca a concessão de auxílio para manutenção e custeio do Asilo Recanto do Vovô, que abriga idosos abandonados pela sociedade e familiares.</w:t>
      </w:r>
    </w:p>
    <w:p w:rsidR="0030167A" w:rsidRPr="0030167A" w:rsidRDefault="0030167A" w:rsidP="0030167A">
      <w:pPr>
        <w:suppressAutoHyphens/>
        <w:rPr>
          <w:rFonts w:ascii="Century Gothic" w:eastAsia="Times New Roman" w:hAnsi="Century Gothic" w:cs="Times New Roman"/>
          <w:kern w:val="1"/>
          <w:sz w:val="24"/>
          <w:szCs w:val="24"/>
          <w:lang w:eastAsia="ar-SA"/>
        </w:rPr>
      </w:pPr>
      <w:r w:rsidRPr="0030167A">
        <w:rPr>
          <w:rFonts w:ascii="Century Gothic" w:eastAsia="Times New Roman" w:hAnsi="Century Gothic" w:cs="Times New Roman"/>
          <w:kern w:val="1"/>
          <w:sz w:val="24"/>
          <w:szCs w:val="24"/>
          <w:lang w:eastAsia="ar-SA"/>
        </w:rPr>
        <w:tab/>
      </w:r>
      <w:r w:rsidRPr="0030167A">
        <w:rPr>
          <w:rFonts w:ascii="Century Gothic" w:eastAsia="Times New Roman" w:hAnsi="Century Gothic" w:cs="Times New Roman"/>
          <w:kern w:val="1"/>
          <w:sz w:val="24"/>
          <w:szCs w:val="24"/>
          <w:lang w:eastAsia="ar-SA"/>
        </w:rPr>
        <w:tab/>
      </w:r>
      <w:r w:rsidRPr="0030167A">
        <w:rPr>
          <w:rFonts w:ascii="Century Gothic" w:eastAsia="Times New Roman" w:hAnsi="Century Gothic" w:cs="Times New Roman"/>
          <w:kern w:val="1"/>
          <w:sz w:val="24"/>
          <w:szCs w:val="24"/>
          <w:lang w:eastAsia="ar-SA"/>
        </w:rPr>
        <w:tab/>
        <w:t>Calha destacar que o IPEAS é entidade civil sem fins lucrativos, sendo mantenedora do Asilo, e que enfrenta sérias dificuldades financeiras para manter referida caso de abrigo.</w:t>
      </w:r>
    </w:p>
    <w:p w:rsidR="0030167A" w:rsidRPr="0030167A" w:rsidRDefault="0030167A" w:rsidP="0030167A">
      <w:pPr>
        <w:suppressAutoHyphens/>
        <w:rPr>
          <w:rFonts w:ascii="Century Gothic" w:eastAsia="Times New Roman" w:hAnsi="Century Gothic" w:cs="Times New Roman"/>
          <w:kern w:val="1"/>
          <w:sz w:val="24"/>
          <w:szCs w:val="24"/>
          <w:lang w:eastAsia="ar-SA"/>
        </w:rPr>
      </w:pPr>
      <w:r w:rsidRPr="0030167A">
        <w:rPr>
          <w:rFonts w:ascii="Century Gothic" w:eastAsia="Times New Roman" w:hAnsi="Century Gothic" w:cs="Times New Roman"/>
          <w:kern w:val="1"/>
          <w:sz w:val="24"/>
          <w:szCs w:val="24"/>
          <w:lang w:eastAsia="ar-SA"/>
        </w:rPr>
        <w:tab/>
      </w:r>
      <w:r w:rsidRPr="0030167A">
        <w:rPr>
          <w:rFonts w:ascii="Century Gothic" w:eastAsia="Times New Roman" w:hAnsi="Century Gothic" w:cs="Times New Roman"/>
          <w:kern w:val="1"/>
          <w:sz w:val="24"/>
          <w:szCs w:val="24"/>
          <w:lang w:eastAsia="ar-SA"/>
        </w:rPr>
        <w:tab/>
      </w:r>
      <w:r w:rsidRPr="0030167A">
        <w:rPr>
          <w:rFonts w:ascii="Century Gothic" w:eastAsia="Times New Roman" w:hAnsi="Century Gothic" w:cs="Times New Roman"/>
          <w:kern w:val="1"/>
          <w:sz w:val="24"/>
          <w:szCs w:val="24"/>
          <w:lang w:eastAsia="ar-SA"/>
        </w:rPr>
        <w:tab/>
        <w:t xml:space="preserve">Salienta-se que o IPEAS está inscrito junto </w:t>
      </w:r>
      <w:proofErr w:type="spellStart"/>
      <w:r w:rsidRPr="0030167A">
        <w:rPr>
          <w:rFonts w:ascii="Century Gothic" w:eastAsia="Times New Roman" w:hAnsi="Century Gothic" w:cs="Times New Roman"/>
          <w:kern w:val="1"/>
          <w:sz w:val="24"/>
          <w:szCs w:val="24"/>
          <w:lang w:eastAsia="ar-SA"/>
        </w:rPr>
        <w:t>o</w:t>
      </w:r>
      <w:proofErr w:type="spellEnd"/>
      <w:r w:rsidRPr="0030167A">
        <w:rPr>
          <w:rFonts w:ascii="Century Gothic" w:eastAsia="Times New Roman" w:hAnsi="Century Gothic" w:cs="Times New Roman"/>
          <w:kern w:val="1"/>
          <w:sz w:val="24"/>
          <w:szCs w:val="24"/>
          <w:lang w:eastAsia="ar-SA"/>
        </w:rPr>
        <w:t xml:space="preserve"> Conselho Municipal de Assistência Social, e preenche todos os requisitos exigidos para manter casa de abrigo de longa permanência.</w:t>
      </w:r>
    </w:p>
    <w:p w:rsidR="0030167A" w:rsidRPr="0030167A" w:rsidRDefault="0030167A" w:rsidP="0030167A">
      <w:pPr>
        <w:suppressAutoHyphens/>
        <w:rPr>
          <w:rFonts w:ascii="Century Gothic" w:eastAsia="Times New Roman" w:hAnsi="Century Gothic" w:cs="Times New Roman"/>
          <w:kern w:val="1"/>
          <w:sz w:val="24"/>
          <w:szCs w:val="24"/>
          <w:lang w:eastAsia="ar-SA"/>
        </w:rPr>
      </w:pPr>
      <w:r w:rsidRPr="0030167A">
        <w:rPr>
          <w:rFonts w:ascii="Century Gothic" w:eastAsia="Times New Roman" w:hAnsi="Century Gothic" w:cs="Times New Roman"/>
          <w:kern w:val="1"/>
          <w:sz w:val="24"/>
          <w:szCs w:val="24"/>
          <w:lang w:eastAsia="ar-SA"/>
        </w:rPr>
        <w:tab/>
      </w:r>
      <w:r w:rsidRPr="0030167A">
        <w:rPr>
          <w:rFonts w:ascii="Century Gothic" w:eastAsia="Times New Roman" w:hAnsi="Century Gothic" w:cs="Times New Roman"/>
          <w:kern w:val="1"/>
          <w:sz w:val="24"/>
          <w:szCs w:val="24"/>
          <w:lang w:eastAsia="ar-SA"/>
        </w:rPr>
        <w:tab/>
      </w:r>
      <w:r w:rsidRPr="0030167A">
        <w:rPr>
          <w:rFonts w:ascii="Century Gothic" w:eastAsia="Times New Roman" w:hAnsi="Century Gothic" w:cs="Times New Roman"/>
          <w:kern w:val="1"/>
          <w:sz w:val="24"/>
          <w:szCs w:val="24"/>
          <w:lang w:eastAsia="ar-SA"/>
        </w:rPr>
        <w:tab/>
        <w:t>De outro norte, a municipalidade não possui condições financeiras para manter uma casa de abrigo, motivo pelo qual entende este órgão (Secretária Municipal de Assistência Social)  que  o pedido do IPEAS procede, e tendo este realizado campanha para arrecadar fundos oriundos de recolhimento antecipado de Imposto de Renda devido, nada mais justo que repassar referidos recursos a entidade que já demonstrou ser capaz de abrigar com dignidade e respeito as pessoas mais idosos e necessitadas do Município.</w:t>
      </w:r>
    </w:p>
    <w:p w:rsidR="0030167A" w:rsidRPr="0030167A" w:rsidRDefault="0030167A" w:rsidP="0030167A">
      <w:pPr>
        <w:suppressAutoHyphens/>
        <w:rPr>
          <w:rFonts w:ascii="Century Gothic" w:eastAsia="Times New Roman" w:hAnsi="Century Gothic" w:cs="Times New Roman"/>
          <w:kern w:val="1"/>
          <w:sz w:val="24"/>
          <w:szCs w:val="24"/>
          <w:lang w:eastAsia="ar-SA"/>
        </w:rPr>
      </w:pPr>
      <w:r w:rsidRPr="0030167A">
        <w:rPr>
          <w:rFonts w:ascii="Century Gothic" w:eastAsia="Times New Roman" w:hAnsi="Century Gothic" w:cs="Times New Roman"/>
          <w:kern w:val="1"/>
          <w:sz w:val="24"/>
          <w:szCs w:val="24"/>
          <w:lang w:eastAsia="ar-SA"/>
        </w:rPr>
        <w:tab/>
      </w:r>
      <w:r w:rsidRPr="0030167A">
        <w:rPr>
          <w:rFonts w:ascii="Century Gothic" w:eastAsia="Times New Roman" w:hAnsi="Century Gothic" w:cs="Times New Roman"/>
          <w:kern w:val="1"/>
          <w:sz w:val="24"/>
          <w:szCs w:val="24"/>
          <w:lang w:eastAsia="ar-SA"/>
        </w:rPr>
        <w:tab/>
      </w:r>
      <w:r w:rsidRPr="0030167A">
        <w:rPr>
          <w:rFonts w:ascii="Century Gothic" w:eastAsia="Times New Roman" w:hAnsi="Century Gothic" w:cs="Times New Roman"/>
          <w:kern w:val="1"/>
          <w:sz w:val="24"/>
          <w:szCs w:val="24"/>
          <w:lang w:eastAsia="ar-SA"/>
        </w:rPr>
        <w:tab/>
        <w:t>De conformidade com o art. 4º do Estatuto da entidade, a mesma tem por finalidade:</w:t>
      </w:r>
    </w:p>
    <w:p w:rsidR="0030167A" w:rsidRPr="0030167A" w:rsidRDefault="0030167A" w:rsidP="0030167A">
      <w:pPr>
        <w:suppressAutoHyphens/>
        <w:rPr>
          <w:rFonts w:ascii="Century Gothic" w:eastAsia="Times New Roman" w:hAnsi="Century Gothic" w:cs="Times New Roman"/>
          <w:i/>
          <w:kern w:val="1"/>
          <w:sz w:val="24"/>
          <w:szCs w:val="24"/>
          <w:lang w:eastAsia="ar-SA"/>
        </w:rPr>
      </w:pPr>
      <w:r w:rsidRPr="0030167A">
        <w:rPr>
          <w:rFonts w:ascii="Century Gothic" w:eastAsia="Times New Roman" w:hAnsi="Century Gothic" w:cs="Times New Roman"/>
          <w:kern w:val="1"/>
          <w:sz w:val="24"/>
          <w:szCs w:val="24"/>
          <w:lang w:eastAsia="ar-SA"/>
        </w:rPr>
        <w:tab/>
      </w:r>
      <w:r w:rsidRPr="0030167A">
        <w:rPr>
          <w:rFonts w:ascii="Century Gothic" w:eastAsia="Times New Roman" w:hAnsi="Century Gothic" w:cs="Times New Roman"/>
          <w:kern w:val="1"/>
          <w:sz w:val="24"/>
          <w:szCs w:val="24"/>
          <w:lang w:eastAsia="ar-SA"/>
        </w:rPr>
        <w:tab/>
      </w:r>
      <w:r w:rsidRPr="0030167A">
        <w:rPr>
          <w:rFonts w:ascii="Century Gothic" w:eastAsia="Times New Roman" w:hAnsi="Century Gothic" w:cs="Times New Roman"/>
          <w:kern w:val="1"/>
          <w:sz w:val="24"/>
          <w:szCs w:val="24"/>
          <w:lang w:eastAsia="ar-SA"/>
        </w:rPr>
        <w:tab/>
      </w:r>
      <w:proofErr w:type="gramStart"/>
      <w:r w:rsidRPr="0030167A">
        <w:rPr>
          <w:rFonts w:ascii="Century Gothic" w:eastAsia="Times New Roman" w:hAnsi="Century Gothic" w:cs="Times New Roman"/>
          <w:i/>
          <w:kern w:val="1"/>
          <w:sz w:val="24"/>
          <w:szCs w:val="24"/>
          <w:lang w:eastAsia="ar-SA"/>
        </w:rPr>
        <w:t>a) Promover</w:t>
      </w:r>
      <w:proofErr w:type="gramEnd"/>
      <w:r w:rsidRPr="0030167A">
        <w:rPr>
          <w:rFonts w:ascii="Century Gothic" w:eastAsia="Times New Roman" w:hAnsi="Century Gothic" w:cs="Times New Roman"/>
          <w:i/>
          <w:kern w:val="1"/>
          <w:sz w:val="24"/>
          <w:szCs w:val="24"/>
          <w:lang w:eastAsia="ar-SA"/>
        </w:rPr>
        <w:t xml:space="preserve"> a educação e a formação em creches e pré-escolas, no ensino fundamental, ensino médio e ensino superior a educandos de qualquer idade;</w:t>
      </w:r>
    </w:p>
    <w:p w:rsidR="0030167A" w:rsidRPr="0030167A" w:rsidRDefault="0030167A" w:rsidP="0030167A">
      <w:pPr>
        <w:suppressAutoHyphens/>
        <w:rPr>
          <w:rFonts w:ascii="Century Gothic" w:eastAsia="Times New Roman" w:hAnsi="Century Gothic" w:cs="Times New Roman"/>
          <w:i/>
          <w:kern w:val="1"/>
          <w:sz w:val="24"/>
          <w:szCs w:val="24"/>
          <w:lang w:eastAsia="ar-SA"/>
        </w:rPr>
      </w:pPr>
      <w:r w:rsidRPr="0030167A">
        <w:rPr>
          <w:rFonts w:ascii="Century Gothic" w:eastAsia="Times New Roman" w:hAnsi="Century Gothic" w:cs="Times New Roman"/>
          <w:i/>
          <w:kern w:val="1"/>
          <w:sz w:val="24"/>
          <w:szCs w:val="24"/>
          <w:lang w:eastAsia="ar-SA"/>
        </w:rPr>
        <w:tab/>
      </w:r>
      <w:r w:rsidRPr="0030167A">
        <w:rPr>
          <w:rFonts w:ascii="Century Gothic" w:eastAsia="Times New Roman" w:hAnsi="Century Gothic" w:cs="Times New Roman"/>
          <w:i/>
          <w:kern w:val="1"/>
          <w:sz w:val="24"/>
          <w:szCs w:val="24"/>
          <w:lang w:eastAsia="ar-SA"/>
        </w:rPr>
        <w:tab/>
      </w:r>
      <w:r w:rsidRPr="0030167A">
        <w:rPr>
          <w:rFonts w:ascii="Century Gothic" w:eastAsia="Times New Roman" w:hAnsi="Century Gothic" w:cs="Times New Roman"/>
          <w:i/>
          <w:kern w:val="1"/>
          <w:sz w:val="24"/>
          <w:szCs w:val="24"/>
          <w:lang w:eastAsia="ar-SA"/>
        </w:rPr>
        <w:tab/>
      </w:r>
      <w:proofErr w:type="gramStart"/>
      <w:r w:rsidRPr="0030167A">
        <w:rPr>
          <w:rFonts w:ascii="Century Gothic" w:eastAsia="Times New Roman" w:hAnsi="Century Gothic" w:cs="Times New Roman"/>
          <w:i/>
          <w:kern w:val="1"/>
          <w:sz w:val="24"/>
          <w:szCs w:val="24"/>
          <w:lang w:eastAsia="ar-SA"/>
        </w:rPr>
        <w:t>b) Desenvolver</w:t>
      </w:r>
      <w:proofErr w:type="gramEnd"/>
      <w:r w:rsidRPr="0030167A">
        <w:rPr>
          <w:rFonts w:ascii="Century Gothic" w:eastAsia="Times New Roman" w:hAnsi="Century Gothic" w:cs="Times New Roman"/>
          <w:i/>
          <w:kern w:val="1"/>
          <w:sz w:val="24"/>
          <w:szCs w:val="24"/>
          <w:lang w:eastAsia="ar-SA"/>
        </w:rPr>
        <w:t xml:space="preserve"> ações de promoção e assistência social à crianças, adolescentes, jovens, adultos e idosos, seja no campo da promoção social, na melhoria da qualidade de vida, na convivência familiar, na melhoria e </w:t>
      </w:r>
      <w:proofErr w:type="spellStart"/>
      <w:r w:rsidRPr="0030167A">
        <w:rPr>
          <w:rFonts w:ascii="Century Gothic" w:eastAsia="Times New Roman" w:hAnsi="Century Gothic" w:cs="Times New Roman"/>
          <w:i/>
          <w:kern w:val="1"/>
          <w:sz w:val="24"/>
          <w:szCs w:val="24"/>
          <w:lang w:eastAsia="ar-SA"/>
        </w:rPr>
        <w:t>oportunização</w:t>
      </w:r>
      <w:proofErr w:type="spellEnd"/>
      <w:r w:rsidRPr="0030167A">
        <w:rPr>
          <w:rFonts w:ascii="Century Gothic" w:eastAsia="Times New Roman" w:hAnsi="Century Gothic" w:cs="Times New Roman"/>
          <w:i/>
          <w:kern w:val="1"/>
          <w:sz w:val="24"/>
          <w:szCs w:val="24"/>
          <w:lang w:eastAsia="ar-SA"/>
        </w:rPr>
        <w:t xml:space="preserve"> de habitações, saneamento ou no acolhimento de portadores de necessidades especiais e aos desamparados;</w:t>
      </w:r>
    </w:p>
    <w:p w:rsidR="0030167A" w:rsidRPr="0030167A" w:rsidRDefault="0030167A" w:rsidP="0030167A">
      <w:pPr>
        <w:suppressAutoHyphens/>
        <w:rPr>
          <w:rFonts w:ascii="Century Gothic" w:eastAsia="Times New Roman" w:hAnsi="Century Gothic" w:cs="Times New Roman"/>
          <w:i/>
          <w:kern w:val="1"/>
          <w:sz w:val="24"/>
          <w:szCs w:val="24"/>
          <w:lang w:eastAsia="ar-SA"/>
        </w:rPr>
      </w:pPr>
      <w:r w:rsidRPr="0030167A">
        <w:rPr>
          <w:rFonts w:ascii="Century Gothic" w:eastAsia="Times New Roman" w:hAnsi="Century Gothic" w:cs="Times New Roman"/>
          <w:i/>
          <w:kern w:val="1"/>
          <w:sz w:val="24"/>
          <w:szCs w:val="24"/>
          <w:lang w:eastAsia="ar-SA"/>
        </w:rPr>
        <w:tab/>
      </w:r>
      <w:r w:rsidRPr="0030167A">
        <w:rPr>
          <w:rFonts w:ascii="Century Gothic" w:eastAsia="Times New Roman" w:hAnsi="Century Gothic" w:cs="Times New Roman"/>
          <w:i/>
          <w:kern w:val="1"/>
          <w:sz w:val="24"/>
          <w:szCs w:val="24"/>
          <w:lang w:eastAsia="ar-SA"/>
        </w:rPr>
        <w:tab/>
      </w:r>
      <w:r w:rsidRPr="0030167A">
        <w:rPr>
          <w:rFonts w:ascii="Century Gothic" w:eastAsia="Times New Roman" w:hAnsi="Century Gothic" w:cs="Times New Roman"/>
          <w:i/>
          <w:kern w:val="1"/>
          <w:sz w:val="24"/>
          <w:szCs w:val="24"/>
          <w:lang w:eastAsia="ar-SA"/>
        </w:rPr>
        <w:tab/>
      </w:r>
      <w:proofErr w:type="gramStart"/>
      <w:r w:rsidRPr="0030167A">
        <w:rPr>
          <w:rFonts w:ascii="Century Gothic" w:eastAsia="Times New Roman" w:hAnsi="Century Gothic" w:cs="Times New Roman"/>
          <w:i/>
          <w:kern w:val="1"/>
          <w:sz w:val="24"/>
          <w:szCs w:val="24"/>
          <w:lang w:eastAsia="ar-SA"/>
        </w:rPr>
        <w:t>c) Prestar</w:t>
      </w:r>
      <w:proofErr w:type="gramEnd"/>
      <w:r w:rsidRPr="0030167A">
        <w:rPr>
          <w:rFonts w:ascii="Century Gothic" w:eastAsia="Times New Roman" w:hAnsi="Century Gothic" w:cs="Times New Roman"/>
          <w:i/>
          <w:kern w:val="1"/>
          <w:sz w:val="24"/>
          <w:szCs w:val="24"/>
          <w:lang w:eastAsia="ar-SA"/>
        </w:rPr>
        <w:t xml:space="preserve"> todos os serviços de atendimento à saúde preventiva ou curativa à população.</w:t>
      </w:r>
    </w:p>
    <w:p w:rsidR="0030167A" w:rsidRPr="0030167A" w:rsidRDefault="0030167A" w:rsidP="0030167A">
      <w:pPr>
        <w:suppressAutoHyphens/>
        <w:rPr>
          <w:rFonts w:ascii="Century Gothic" w:eastAsia="Times New Roman" w:hAnsi="Century Gothic" w:cs="Times New Roman"/>
          <w:kern w:val="1"/>
          <w:sz w:val="24"/>
          <w:szCs w:val="24"/>
          <w:lang w:eastAsia="ar-SA"/>
        </w:rPr>
      </w:pPr>
      <w:r w:rsidRPr="0030167A">
        <w:rPr>
          <w:rFonts w:ascii="Century Gothic" w:eastAsia="Times New Roman" w:hAnsi="Century Gothic" w:cs="Times New Roman"/>
          <w:i/>
          <w:kern w:val="1"/>
          <w:sz w:val="24"/>
          <w:szCs w:val="24"/>
          <w:lang w:eastAsia="ar-SA"/>
        </w:rPr>
        <w:tab/>
      </w:r>
      <w:r w:rsidRPr="0030167A">
        <w:rPr>
          <w:rFonts w:ascii="Century Gothic" w:eastAsia="Times New Roman" w:hAnsi="Century Gothic" w:cs="Times New Roman"/>
          <w:i/>
          <w:kern w:val="1"/>
          <w:sz w:val="24"/>
          <w:szCs w:val="24"/>
          <w:lang w:eastAsia="ar-SA"/>
        </w:rPr>
        <w:tab/>
      </w:r>
      <w:r w:rsidRPr="0030167A">
        <w:rPr>
          <w:rFonts w:ascii="Century Gothic" w:eastAsia="Times New Roman" w:hAnsi="Century Gothic" w:cs="Times New Roman"/>
          <w:i/>
          <w:kern w:val="1"/>
          <w:sz w:val="24"/>
          <w:szCs w:val="24"/>
          <w:lang w:eastAsia="ar-SA"/>
        </w:rPr>
        <w:tab/>
      </w:r>
      <w:r w:rsidRPr="0030167A">
        <w:rPr>
          <w:rFonts w:ascii="Century Gothic" w:eastAsia="Times New Roman" w:hAnsi="Century Gothic" w:cs="Times New Roman"/>
          <w:kern w:val="1"/>
          <w:sz w:val="24"/>
          <w:szCs w:val="24"/>
          <w:lang w:eastAsia="ar-SA"/>
        </w:rPr>
        <w:t xml:space="preserve">Destaca-se ainda o relatório de atividades firmados pela Assistente Social da municipalidade, servidora Franciele de Quadros </w:t>
      </w:r>
      <w:proofErr w:type="spellStart"/>
      <w:r w:rsidRPr="0030167A">
        <w:rPr>
          <w:rFonts w:ascii="Century Gothic" w:eastAsia="Times New Roman" w:hAnsi="Century Gothic" w:cs="Times New Roman"/>
          <w:kern w:val="1"/>
          <w:sz w:val="24"/>
          <w:szCs w:val="24"/>
          <w:lang w:eastAsia="ar-SA"/>
        </w:rPr>
        <w:t>Colombelli</w:t>
      </w:r>
      <w:proofErr w:type="spellEnd"/>
      <w:r w:rsidRPr="0030167A">
        <w:rPr>
          <w:rFonts w:ascii="Century Gothic" w:eastAsia="Times New Roman" w:hAnsi="Century Gothic" w:cs="Times New Roman"/>
          <w:kern w:val="1"/>
          <w:sz w:val="24"/>
          <w:szCs w:val="24"/>
          <w:lang w:eastAsia="ar-SA"/>
        </w:rPr>
        <w:t xml:space="preserve"> - CRESS nº. 10/11969, que conclui que o Asilo possui todas atividades básicas necessárias para que os idosos tenham uma estadia tranquila e que atenda todas as necessidades básicas.</w:t>
      </w:r>
    </w:p>
    <w:p w:rsidR="0030167A" w:rsidRPr="0030167A" w:rsidRDefault="0030167A" w:rsidP="0030167A">
      <w:pPr>
        <w:suppressAutoHyphens/>
        <w:rPr>
          <w:rFonts w:ascii="Century Gothic" w:eastAsia="Times New Roman" w:hAnsi="Century Gothic" w:cs="Times New Roman"/>
          <w:kern w:val="1"/>
          <w:sz w:val="24"/>
          <w:szCs w:val="24"/>
          <w:lang w:eastAsia="ar-SA"/>
        </w:rPr>
      </w:pPr>
      <w:r w:rsidRPr="0030167A">
        <w:rPr>
          <w:rFonts w:ascii="Century Gothic" w:eastAsia="Times New Roman" w:hAnsi="Century Gothic" w:cs="Times New Roman"/>
          <w:kern w:val="1"/>
          <w:sz w:val="24"/>
          <w:szCs w:val="24"/>
          <w:lang w:eastAsia="ar-SA"/>
        </w:rPr>
        <w:lastRenderedPageBreak/>
        <w:tab/>
      </w:r>
      <w:r w:rsidRPr="0030167A">
        <w:rPr>
          <w:rFonts w:ascii="Century Gothic" w:eastAsia="Times New Roman" w:hAnsi="Century Gothic" w:cs="Times New Roman"/>
          <w:kern w:val="1"/>
          <w:sz w:val="24"/>
          <w:szCs w:val="24"/>
          <w:lang w:eastAsia="ar-SA"/>
        </w:rPr>
        <w:tab/>
      </w:r>
      <w:r w:rsidRPr="0030167A">
        <w:rPr>
          <w:rFonts w:ascii="Century Gothic" w:eastAsia="Times New Roman" w:hAnsi="Century Gothic" w:cs="Times New Roman"/>
          <w:kern w:val="1"/>
          <w:sz w:val="24"/>
          <w:szCs w:val="24"/>
          <w:lang w:eastAsia="ar-SA"/>
        </w:rPr>
        <w:tab/>
        <w:t xml:space="preserve">Analisando o Plano de Trabalho, observa-se que a OSC utilizará os recursos para pagamento da Folha de Pagamento dos seus funcionários, não se visualizando nenhum óbice quanto ao pedido. </w:t>
      </w:r>
    </w:p>
    <w:p w:rsidR="0030167A" w:rsidRPr="0030167A" w:rsidRDefault="0030167A" w:rsidP="0030167A">
      <w:pPr>
        <w:suppressAutoHyphens/>
        <w:rPr>
          <w:rFonts w:ascii="Century Gothic" w:eastAsia="Times New Roman" w:hAnsi="Century Gothic" w:cs="Times New Roman"/>
          <w:kern w:val="1"/>
          <w:sz w:val="24"/>
          <w:szCs w:val="24"/>
          <w:lang w:eastAsia="ar-SA"/>
        </w:rPr>
      </w:pPr>
      <w:r w:rsidRPr="0030167A">
        <w:rPr>
          <w:rFonts w:ascii="Century Gothic" w:eastAsia="Times New Roman" w:hAnsi="Century Gothic" w:cs="Times New Roman"/>
          <w:kern w:val="1"/>
          <w:sz w:val="24"/>
          <w:szCs w:val="24"/>
          <w:lang w:eastAsia="ar-SA"/>
        </w:rPr>
        <w:tab/>
      </w:r>
      <w:r w:rsidRPr="0030167A">
        <w:rPr>
          <w:rFonts w:ascii="Century Gothic" w:eastAsia="Times New Roman" w:hAnsi="Century Gothic" w:cs="Times New Roman"/>
          <w:kern w:val="1"/>
          <w:sz w:val="24"/>
          <w:szCs w:val="24"/>
          <w:lang w:eastAsia="ar-SA"/>
        </w:rPr>
        <w:tab/>
      </w:r>
      <w:r w:rsidRPr="0030167A">
        <w:rPr>
          <w:rFonts w:ascii="Century Gothic" w:eastAsia="Times New Roman" w:hAnsi="Century Gothic" w:cs="Times New Roman"/>
          <w:kern w:val="1"/>
          <w:sz w:val="24"/>
          <w:szCs w:val="24"/>
          <w:lang w:eastAsia="ar-SA"/>
        </w:rPr>
        <w:tab/>
        <w:t>Relativo ao cronograma de desembolso, entende-se que o mesmo está correto, devendo os recursos serem repassados de uma única vez, e que deverá ser administrado da melhor maneira pela OSC.</w:t>
      </w:r>
    </w:p>
    <w:p w:rsidR="0030167A" w:rsidRPr="0030167A" w:rsidRDefault="0030167A" w:rsidP="0030167A">
      <w:pPr>
        <w:suppressAutoHyphens/>
        <w:rPr>
          <w:rFonts w:ascii="Century Gothic" w:eastAsia="Times New Roman" w:hAnsi="Century Gothic" w:cs="Times New Roman"/>
          <w:kern w:val="1"/>
          <w:sz w:val="24"/>
          <w:szCs w:val="24"/>
          <w:lang w:eastAsia="ar-SA"/>
        </w:rPr>
      </w:pPr>
      <w:r w:rsidRPr="0030167A">
        <w:rPr>
          <w:rFonts w:ascii="Century Gothic" w:eastAsia="Times New Roman" w:hAnsi="Century Gothic" w:cs="Times New Roman"/>
          <w:kern w:val="1"/>
          <w:sz w:val="24"/>
          <w:szCs w:val="24"/>
          <w:lang w:eastAsia="ar-SA"/>
        </w:rPr>
        <w:tab/>
      </w:r>
      <w:r w:rsidRPr="0030167A">
        <w:rPr>
          <w:rFonts w:ascii="Century Gothic" w:eastAsia="Times New Roman" w:hAnsi="Century Gothic" w:cs="Times New Roman"/>
          <w:kern w:val="1"/>
          <w:sz w:val="24"/>
          <w:szCs w:val="24"/>
          <w:lang w:eastAsia="ar-SA"/>
        </w:rPr>
        <w:tab/>
      </w:r>
      <w:r w:rsidRPr="0030167A">
        <w:rPr>
          <w:rFonts w:ascii="Century Gothic" w:eastAsia="Times New Roman" w:hAnsi="Century Gothic" w:cs="Times New Roman"/>
          <w:kern w:val="1"/>
          <w:sz w:val="24"/>
          <w:szCs w:val="24"/>
          <w:lang w:eastAsia="ar-SA"/>
        </w:rPr>
        <w:tab/>
        <w:t>No tocante a fiscalização, a gestora tem como fiscalizar o cumprimento da execução da parceria, através de visitas domiciliares, e das notas fiscais relativa as compras do material de consumo e do pagamento dos cuidadores, bem como através de entrevistas com os profissionais cuidadores que trabalham no local.</w:t>
      </w:r>
    </w:p>
    <w:p w:rsidR="0030167A" w:rsidRPr="0030167A" w:rsidRDefault="0030167A" w:rsidP="0030167A">
      <w:pPr>
        <w:suppressAutoHyphens/>
        <w:rPr>
          <w:rFonts w:ascii="Century Gothic" w:eastAsia="Times New Roman" w:hAnsi="Century Gothic" w:cs="Times New Roman"/>
          <w:kern w:val="1"/>
          <w:sz w:val="24"/>
          <w:szCs w:val="24"/>
          <w:lang w:eastAsia="ar-SA"/>
        </w:rPr>
      </w:pPr>
      <w:r w:rsidRPr="0030167A">
        <w:rPr>
          <w:rFonts w:ascii="Century Gothic" w:eastAsia="Times New Roman" w:hAnsi="Century Gothic" w:cs="Times New Roman"/>
          <w:kern w:val="1"/>
          <w:sz w:val="24"/>
          <w:szCs w:val="24"/>
          <w:lang w:eastAsia="ar-SA"/>
        </w:rPr>
        <w:tab/>
      </w:r>
      <w:r w:rsidRPr="0030167A">
        <w:rPr>
          <w:rFonts w:ascii="Century Gothic" w:eastAsia="Times New Roman" w:hAnsi="Century Gothic" w:cs="Times New Roman"/>
          <w:kern w:val="1"/>
          <w:sz w:val="24"/>
          <w:szCs w:val="24"/>
          <w:lang w:eastAsia="ar-SA"/>
        </w:rPr>
        <w:tab/>
      </w:r>
      <w:r w:rsidRPr="0030167A">
        <w:rPr>
          <w:rFonts w:ascii="Century Gothic" w:eastAsia="Times New Roman" w:hAnsi="Century Gothic" w:cs="Times New Roman"/>
          <w:kern w:val="1"/>
          <w:sz w:val="24"/>
          <w:szCs w:val="24"/>
          <w:lang w:eastAsia="ar-SA"/>
        </w:rPr>
        <w:tab/>
        <w:t>Com relação a designação da gestora por sua vez, não há qualquer impedimento, pois é profissional da área de Assistência Social, tendo plenas condições de desempenhar as funções do cargo.</w:t>
      </w:r>
    </w:p>
    <w:p w:rsidR="0030167A" w:rsidRPr="0030167A" w:rsidRDefault="0030167A" w:rsidP="0030167A">
      <w:pPr>
        <w:suppressAutoHyphens/>
        <w:rPr>
          <w:rFonts w:ascii="Century Gothic" w:eastAsia="Times New Roman" w:hAnsi="Century Gothic" w:cs="Times New Roman"/>
          <w:kern w:val="1"/>
          <w:sz w:val="24"/>
          <w:szCs w:val="24"/>
          <w:lang w:eastAsia="ar-SA"/>
        </w:rPr>
      </w:pPr>
      <w:r w:rsidRPr="0030167A">
        <w:rPr>
          <w:rFonts w:ascii="Century Gothic" w:eastAsia="Times New Roman" w:hAnsi="Century Gothic" w:cs="Times New Roman"/>
          <w:kern w:val="1"/>
          <w:sz w:val="24"/>
          <w:szCs w:val="24"/>
          <w:lang w:eastAsia="ar-SA"/>
        </w:rPr>
        <w:tab/>
      </w:r>
      <w:r w:rsidRPr="0030167A">
        <w:rPr>
          <w:rFonts w:ascii="Century Gothic" w:eastAsia="Times New Roman" w:hAnsi="Century Gothic" w:cs="Times New Roman"/>
          <w:kern w:val="1"/>
          <w:sz w:val="24"/>
          <w:szCs w:val="24"/>
          <w:lang w:eastAsia="ar-SA"/>
        </w:rPr>
        <w:tab/>
      </w:r>
      <w:r w:rsidRPr="0030167A">
        <w:rPr>
          <w:rFonts w:ascii="Century Gothic" w:eastAsia="Times New Roman" w:hAnsi="Century Gothic" w:cs="Times New Roman"/>
          <w:kern w:val="1"/>
          <w:sz w:val="24"/>
          <w:szCs w:val="24"/>
          <w:lang w:eastAsia="ar-SA"/>
        </w:rPr>
        <w:tab/>
        <w:t xml:space="preserve">De igual forma com a designação da comissão de monitoramento e avaliação da parceria, cujos membros também são capazes e conhecedores da matéria. </w:t>
      </w:r>
    </w:p>
    <w:p w:rsidR="0030167A" w:rsidRPr="0030167A" w:rsidRDefault="0030167A" w:rsidP="0030167A">
      <w:pPr>
        <w:suppressAutoHyphens/>
        <w:rPr>
          <w:rFonts w:ascii="Century Gothic" w:eastAsia="Times New Roman" w:hAnsi="Century Gothic" w:cs="Times New Roman"/>
          <w:kern w:val="1"/>
          <w:sz w:val="24"/>
          <w:szCs w:val="24"/>
          <w:lang w:eastAsia="ar-SA"/>
        </w:rPr>
      </w:pPr>
      <w:r w:rsidRPr="0030167A">
        <w:rPr>
          <w:rFonts w:ascii="Century Gothic" w:eastAsia="Times New Roman" w:hAnsi="Century Gothic" w:cs="Times New Roman"/>
          <w:kern w:val="1"/>
          <w:sz w:val="24"/>
          <w:szCs w:val="24"/>
          <w:lang w:eastAsia="ar-SA"/>
        </w:rPr>
        <w:tab/>
      </w:r>
      <w:r w:rsidRPr="0030167A">
        <w:rPr>
          <w:rFonts w:ascii="Century Gothic" w:eastAsia="Times New Roman" w:hAnsi="Century Gothic" w:cs="Times New Roman"/>
          <w:kern w:val="1"/>
          <w:sz w:val="24"/>
          <w:szCs w:val="24"/>
          <w:lang w:eastAsia="ar-SA"/>
        </w:rPr>
        <w:tab/>
      </w:r>
      <w:r w:rsidRPr="0030167A">
        <w:rPr>
          <w:rFonts w:ascii="Century Gothic" w:eastAsia="Times New Roman" w:hAnsi="Century Gothic" w:cs="Times New Roman"/>
          <w:kern w:val="1"/>
          <w:sz w:val="24"/>
          <w:szCs w:val="24"/>
          <w:lang w:eastAsia="ar-SA"/>
        </w:rPr>
        <w:tab/>
        <w:t>Registre-se ainda, que ao analisar o pedido do IPEAS em consonância com a Lei nº. 13.019/2014, observa-se que a parceria a ser celebrada trata-se de Termo de Fomento.</w:t>
      </w:r>
      <w:r w:rsidRPr="0030167A">
        <w:rPr>
          <w:rFonts w:ascii="Century Gothic" w:eastAsia="Times New Roman" w:hAnsi="Century Gothic" w:cs="Times New Roman"/>
          <w:kern w:val="1"/>
          <w:sz w:val="24"/>
          <w:szCs w:val="24"/>
          <w:lang w:eastAsia="ar-SA"/>
        </w:rPr>
        <w:tab/>
        <w:t xml:space="preserve"> </w:t>
      </w:r>
    </w:p>
    <w:p w:rsidR="0030167A" w:rsidRPr="0030167A" w:rsidRDefault="0030167A" w:rsidP="0030167A">
      <w:pPr>
        <w:suppressAutoHyphens/>
        <w:rPr>
          <w:rFonts w:ascii="Century Gothic" w:eastAsia="Times New Roman" w:hAnsi="Century Gothic" w:cs="Times New Roman"/>
          <w:kern w:val="1"/>
          <w:sz w:val="24"/>
          <w:szCs w:val="24"/>
          <w:lang w:eastAsia="ar-SA"/>
        </w:rPr>
      </w:pPr>
      <w:r w:rsidRPr="0030167A">
        <w:rPr>
          <w:rFonts w:ascii="Century Gothic" w:eastAsia="Times New Roman" w:hAnsi="Century Gothic" w:cs="Times New Roman"/>
          <w:kern w:val="1"/>
          <w:sz w:val="24"/>
          <w:szCs w:val="24"/>
          <w:lang w:eastAsia="ar-SA"/>
        </w:rPr>
        <w:t xml:space="preserve"> </w:t>
      </w:r>
      <w:r w:rsidRPr="0030167A">
        <w:rPr>
          <w:rFonts w:ascii="Century Gothic" w:eastAsia="Times New Roman" w:hAnsi="Century Gothic" w:cs="Times New Roman"/>
          <w:kern w:val="1"/>
          <w:sz w:val="24"/>
          <w:szCs w:val="24"/>
          <w:lang w:eastAsia="ar-SA"/>
        </w:rPr>
        <w:tab/>
      </w:r>
      <w:r w:rsidRPr="0030167A">
        <w:rPr>
          <w:rFonts w:ascii="Century Gothic" w:eastAsia="Times New Roman" w:hAnsi="Century Gothic" w:cs="Times New Roman"/>
          <w:kern w:val="1"/>
          <w:sz w:val="24"/>
          <w:szCs w:val="24"/>
          <w:lang w:eastAsia="ar-SA"/>
        </w:rPr>
        <w:tab/>
      </w:r>
      <w:r w:rsidRPr="0030167A">
        <w:rPr>
          <w:rFonts w:ascii="Century Gothic" w:eastAsia="Times New Roman" w:hAnsi="Century Gothic" w:cs="Times New Roman"/>
          <w:kern w:val="1"/>
          <w:sz w:val="24"/>
          <w:szCs w:val="24"/>
          <w:lang w:eastAsia="ar-SA"/>
        </w:rPr>
        <w:tab/>
        <w:t xml:space="preserve"> Diante do exposto, este órgão técnico é favorável a celebração de parceria com o IPEAS, visando o repasse de recursos arrecadados a título de imposto de renda relativo ao exercício de 2019, para manutenção e custeio do Asilo Recanto do Vovô, com base na Lei 13.019/2014, através de inexigibilidade de Chamamento Público, celebração de Termo de Fomento.</w:t>
      </w:r>
    </w:p>
    <w:p w:rsidR="0030167A" w:rsidRPr="0030167A" w:rsidRDefault="0030167A" w:rsidP="0030167A">
      <w:pPr>
        <w:suppressAutoHyphens/>
        <w:rPr>
          <w:rFonts w:ascii="Century Gothic" w:eastAsia="Times New Roman" w:hAnsi="Century Gothic" w:cs="Times New Roman"/>
          <w:kern w:val="1"/>
          <w:sz w:val="24"/>
          <w:szCs w:val="24"/>
          <w:lang w:eastAsia="ar-SA"/>
        </w:rPr>
      </w:pPr>
    </w:p>
    <w:p w:rsidR="0030167A" w:rsidRPr="0030167A" w:rsidRDefault="0030167A" w:rsidP="0030167A">
      <w:pPr>
        <w:suppressAutoHyphens/>
        <w:rPr>
          <w:rFonts w:ascii="Century Gothic" w:eastAsia="Times New Roman" w:hAnsi="Century Gothic" w:cs="Times New Roman"/>
          <w:kern w:val="1"/>
          <w:sz w:val="24"/>
          <w:szCs w:val="24"/>
          <w:lang w:eastAsia="ar-SA"/>
        </w:rPr>
      </w:pPr>
      <w:r w:rsidRPr="0030167A">
        <w:rPr>
          <w:rFonts w:ascii="Century Gothic" w:eastAsia="Times New Roman" w:hAnsi="Century Gothic" w:cs="Times New Roman"/>
          <w:kern w:val="1"/>
          <w:sz w:val="24"/>
          <w:szCs w:val="24"/>
          <w:lang w:eastAsia="ar-SA"/>
        </w:rPr>
        <w:tab/>
      </w:r>
      <w:r w:rsidRPr="0030167A">
        <w:rPr>
          <w:rFonts w:ascii="Century Gothic" w:eastAsia="Times New Roman" w:hAnsi="Century Gothic" w:cs="Times New Roman"/>
          <w:kern w:val="1"/>
          <w:sz w:val="24"/>
          <w:szCs w:val="24"/>
          <w:lang w:eastAsia="ar-SA"/>
        </w:rPr>
        <w:tab/>
      </w:r>
      <w:r w:rsidRPr="0030167A">
        <w:rPr>
          <w:rFonts w:ascii="Century Gothic" w:eastAsia="Times New Roman" w:hAnsi="Century Gothic" w:cs="Times New Roman"/>
          <w:kern w:val="1"/>
          <w:sz w:val="24"/>
          <w:szCs w:val="24"/>
          <w:lang w:eastAsia="ar-SA"/>
        </w:rPr>
        <w:tab/>
      </w:r>
      <w:r w:rsidRPr="0030167A">
        <w:rPr>
          <w:rFonts w:ascii="Century Gothic" w:eastAsia="Times New Roman" w:hAnsi="Century Gothic" w:cs="Times New Roman"/>
          <w:kern w:val="1"/>
          <w:sz w:val="24"/>
          <w:szCs w:val="24"/>
          <w:lang w:eastAsia="ar-SA"/>
        </w:rPr>
        <w:tab/>
        <w:t>Campinas</w:t>
      </w:r>
      <w:r>
        <w:rPr>
          <w:rFonts w:ascii="Century Gothic" w:eastAsia="Times New Roman" w:hAnsi="Century Gothic" w:cs="Times New Roman"/>
          <w:kern w:val="1"/>
          <w:sz w:val="24"/>
          <w:szCs w:val="24"/>
          <w:lang w:eastAsia="ar-SA"/>
        </w:rPr>
        <w:t xml:space="preserve"> do Sul,02 de junho de 2021</w:t>
      </w:r>
    </w:p>
    <w:p w:rsidR="0030167A" w:rsidRPr="0030167A" w:rsidRDefault="0030167A" w:rsidP="0030167A">
      <w:pPr>
        <w:suppressAutoHyphens/>
        <w:rPr>
          <w:rFonts w:ascii="Century Gothic" w:eastAsia="Times New Roman" w:hAnsi="Century Gothic" w:cs="Times New Roman"/>
          <w:kern w:val="1"/>
          <w:sz w:val="24"/>
          <w:szCs w:val="24"/>
          <w:lang w:eastAsia="ar-SA"/>
        </w:rPr>
      </w:pPr>
    </w:p>
    <w:p w:rsidR="0030167A" w:rsidRPr="0030167A" w:rsidRDefault="0030167A" w:rsidP="0030167A">
      <w:pPr>
        <w:suppressAutoHyphens/>
        <w:rPr>
          <w:rFonts w:ascii="Century Gothic" w:eastAsia="Times New Roman" w:hAnsi="Century Gothic" w:cs="Times New Roman"/>
          <w:kern w:val="1"/>
          <w:sz w:val="24"/>
          <w:szCs w:val="24"/>
          <w:lang w:eastAsia="ar-SA"/>
        </w:rPr>
      </w:pPr>
    </w:p>
    <w:p w:rsidR="0030167A" w:rsidRPr="0030167A" w:rsidRDefault="0030167A" w:rsidP="0030167A">
      <w:pPr>
        <w:suppressAutoHyphens/>
        <w:rPr>
          <w:rFonts w:ascii="Century Gothic" w:eastAsia="Times New Roman" w:hAnsi="Century Gothic" w:cs="Times New Roman"/>
          <w:b/>
          <w:kern w:val="1"/>
          <w:sz w:val="24"/>
          <w:szCs w:val="24"/>
          <w:lang w:eastAsia="ar-SA"/>
        </w:rPr>
      </w:pPr>
      <w:r w:rsidRPr="0030167A">
        <w:rPr>
          <w:rFonts w:ascii="Century Gothic" w:eastAsia="Times New Roman" w:hAnsi="Century Gothic" w:cs="Times New Roman"/>
          <w:kern w:val="1"/>
          <w:sz w:val="24"/>
          <w:szCs w:val="24"/>
          <w:lang w:eastAsia="ar-SA"/>
        </w:rPr>
        <w:t xml:space="preserve"> </w:t>
      </w:r>
      <w:r w:rsidRPr="0030167A">
        <w:rPr>
          <w:rFonts w:ascii="Century Gothic" w:eastAsia="Times New Roman" w:hAnsi="Century Gothic" w:cs="Times New Roman"/>
          <w:kern w:val="1"/>
          <w:sz w:val="24"/>
          <w:szCs w:val="24"/>
          <w:lang w:eastAsia="ar-SA"/>
        </w:rPr>
        <w:tab/>
      </w:r>
      <w:r w:rsidRPr="0030167A">
        <w:rPr>
          <w:rFonts w:ascii="Century Gothic" w:eastAsia="Times New Roman" w:hAnsi="Century Gothic" w:cs="Times New Roman"/>
          <w:b/>
          <w:kern w:val="1"/>
          <w:sz w:val="24"/>
          <w:szCs w:val="24"/>
          <w:lang w:eastAsia="ar-SA"/>
        </w:rPr>
        <w:tab/>
      </w:r>
      <w:r w:rsidRPr="0030167A">
        <w:rPr>
          <w:rFonts w:ascii="Century Gothic" w:eastAsia="Times New Roman" w:hAnsi="Century Gothic" w:cs="Times New Roman"/>
          <w:b/>
          <w:kern w:val="1"/>
          <w:sz w:val="24"/>
          <w:szCs w:val="24"/>
          <w:lang w:eastAsia="ar-SA"/>
        </w:rPr>
        <w:tab/>
      </w:r>
      <w:r w:rsidRPr="0030167A">
        <w:rPr>
          <w:rFonts w:ascii="Century Gothic" w:eastAsia="Times New Roman" w:hAnsi="Century Gothic" w:cs="Times New Roman"/>
          <w:b/>
          <w:kern w:val="1"/>
          <w:sz w:val="24"/>
          <w:szCs w:val="24"/>
          <w:lang w:eastAsia="ar-SA"/>
        </w:rPr>
        <w:tab/>
      </w:r>
      <w:r w:rsidRPr="0030167A">
        <w:rPr>
          <w:rFonts w:ascii="Century Gothic" w:eastAsia="Times New Roman" w:hAnsi="Century Gothic" w:cs="Times New Roman"/>
          <w:b/>
          <w:kern w:val="1"/>
          <w:sz w:val="24"/>
          <w:szCs w:val="24"/>
          <w:lang w:eastAsia="ar-SA"/>
        </w:rPr>
        <w:tab/>
      </w:r>
      <w:r w:rsidRPr="0030167A">
        <w:rPr>
          <w:rFonts w:ascii="Century Gothic" w:eastAsia="Times New Roman" w:hAnsi="Century Gothic" w:cs="Times New Roman"/>
          <w:b/>
          <w:kern w:val="1"/>
          <w:sz w:val="24"/>
          <w:szCs w:val="24"/>
          <w:lang w:eastAsia="ar-SA"/>
        </w:rPr>
        <w:tab/>
      </w:r>
      <w:r>
        <w:rPr>
          <w:rFonts w:ascii="Century Gothic" w:eastAsia="Times New Roman" w:hAnsi="Century Gothic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b/>
          <w:kern w:val="1"/>
          <w:sz w:val="24"/>
          <w:szCs w:val="24"/>
          <w:lang w:eastAsia="ar-SA"/>
        </w:rPr>
        <w:t>Marinês</w:t>
      </w:r>
      <w:proofErr w:type="spellEnd"/>
      <w:r>
        <w:rPr>
          <w:rFonts w:ascii="Century Gothic" w:eastAsia="Times New Roman" w:hAnsi="Century Gothic" w:cs="Times New Roman"/>
          <w:b/>
          <w:kern w:val="1"/>
          <w:sz w:val="24"/>
          <w:szCs w:val="24"/>
          <w:lang w:eastAsia="ar-SA"/>
        </w:rPr>
        <w:t xml:space="preserve"> Fátima </w:t>
      </w:r>
      <w:proofErr w:type="spellStart"/>
      <w:r>
        <w:rPr>
          <w:rFonts w:ascii="Century Gothic" w:eastAsia="Times New Roman" w:hAnsi="Century Gothic" w:cs="Times New Roman"/>
          <w:b/>
          <w:kern w:val="1"/>
          <w:sz w:val="24"/>
          <w:szCs w:val="24"/>
          <w:lang w:eastAsia="ar-SA"/>
        </w:rPr>
        <w:t>Rigon</w:t>
      </w:r>
      <w:proofErr w:type="spellEnd"/>
      <w:r>
        <w:rPr>
          <w:rFonts w:ascii="Century Gothic" w:eastAsia="Times New Roman" w:hAnsi="Century Gothic" w:cs="Times New Roman"/>
          <w:b/>
          <w:kern w:val="1"/>
          <w:sz w:val="24"/>
          <w:szCs w:val="24"/>
          <w:lang w:eastAsia="ar-SA"/>
        </w:rPr>
        <w:t xml:space="preserve"> </w:t>
      </w:r>
    </w:p>
    <w:p w:rsidR="0030167A" w:rsidRPr="0030167A" w:rsidRDefault="0030167A" w:rsidP="0030167A">
      <w:pPr>
        <w:suppressAutoHyphens/>
        <w:rPr>
          <w:rFonts w:ascii="Century Gothic" w:eastAsia="Times New Roman" w:hAnsi="Century Gothic" w:cs="Times New Roman"/>
          <w:b/>
          <w:kern w:val="1"/>
          <w:sz w:val="24"/>
          <w:szCs w:val="24"/>
          <w:lang w:eastAsia="ar-SA"/>
        </w:rPr>
      </w:pPr>
      <w:r w:rsidRPr="0030167A">
        <w:rPr>
          <w:rFonts w:ascii="Century Gothic" w:eastAsia="Times New Roman" w:hAnsi="Century Gothic" w:cs="Times New Roman"/>
          <w:b/>
          <w:kern w:val="1"/>
          <w:sz w:val="24"/>
          <w:szCs w:val="24"/>
          <w:lang w:eastAsia="ar-SA"/>
        </w:rPr>
        <w:tab/>
      </w:r>
      <w:r w:rsidRPr="0030167A">
        <w:rPr>
          <w:rFonts w:ascii="Century Gothic" w:eastAsia="Times New Roman" w:hAnsi="Century Gothic" w:cs="Times New Roman"/>
          <w:b/>
          <w:kern w:val="1"/>
          <w:sz w:val="24"/>
          <w:szCs w:val="24"/>
          <w:lang w:eastAsia="ar-SA"/>
        </w:rPr>
        <w:tab/>
      </w:r>
      <w:r w:rsidRPr="0030167A">
        <w:rPr>
          <w:rFonts w:ascii="Century Gothic" w:eastAsia="Times New Roman" w:hAnsi="Century Gothic" w:cs="Times New Roman"/>
          <w:b/>
          <w:kern w:val="1"/>
          <w:sz w:val="24"/>
          <w:szCs w:val="24"/>
          <w:lang w:eastAsia="ar-SA"/>
        </w:rPr>
        <w:tab/>
      </w:r>
      <w:r w:rsidRPr="0030167A">
        <w:rPr>
          <w:rFonts w:ascii="Century Gothic" w:eastAsia="Times New Roman" w:hAnsi="Century Gothic" w:cs="Times New Roman"/>
          <w:b/>
          <w:kern w:val="1"/>
          <w:sz w:val="24"/>
          <w:szCs w:val="24"/>
          <w:lang w:eastAsia="ar-SA"/>
        </w:rPr>
        <w:tab/>
        <w:t xml:space="preserve">      </w:t>
      </w:r>
      <w:r>
        <w:rPr>
          <w:rFonts w:ascii="Century Gothic" w:eastAsia="Times New Roman" w:hAnsi="Century Gothic" w:cs="Times New Roman"/>
          <w:b/>
          <w:kern w:val="1"/>
          <w:sz w:val="24"/>
          <w:szCs w:val="24"/>
          <w:lang w:eastAsia="ar-SA"/>
        </w:rPr>
        <w:t xml:space="preserve">        </w:t>
      </w:r>
      <w:r w:rsidRPr="0030167A">
        <w:rPr>
          <w:rFonts w:ascii="Century Gothic" w:eastAsia="Times New Roman" w:hAnsi="Century Gothic" w:cs="Times New Roman"/>
          <w:b/>
          <w:kern w:val="1"/>
          <w:sz w:val="24"/>
          <w:szCs w:val="24"/>
          <w:lang w:eastAsia="ar-SA"/>
        </w:rPr>
        <w:t xml:space="preserve"> Sec. Mun. </w:t>
      </w:r>
      <w:proofErr w:type="gramStart"/>
      <w:r w:rsidRPr="0030167A">
        <w:rPr>
          <w:rFonts w:ascii="Century Gothic" w:eastAsia="Times New Roman" w:hAnsi="Century Gothic" w:cs="Times New Roman"/>
          <w:b/>
          <w:kern w:val="1"/>
          <w:sz w:val="24"/>
          <w:szCs w:val="24"/>
          <w:lang w:eastAsia="ar-SA"/>
        </w:rPr>
        <w:t>de</w:t>
      </w:r>
      <w:proofErr w:type="gramEnd"/>
      <w:r w:rsidRPr="0030167A">
        <w:rPr>
          <w:rFonts w:ascii="Century Gothic" w:eastAsia="Times New Roman" w:hAnsi="Century Gothic" w:cs="Times New Roman"/>
          <w:b/>
          <w:kern w:val="1"/>
          <w:sz w:val="24"/>
          <w:szCs w:val="24"/>
          <w:lang w:eastAsia="ar-SA"/>
        </w:rPr>
        <w:t xml:space="preserve"> Assistência Social</w:t>
      </w:r>
    </w:p>
    <w:p w:rsidR="0030167A" w:rsidRPr="0030167A" w:rsidRDefault="0030167A" w:rsidP="0030167A">
      <w:pPr>
        <w:suppressAutoHyphens/>
        <w:rPr>
          <w:rFonts w:ascii="Century Gothic" w:eastAsia="Times New Roman" w:hAnsi="Century Gothic" w:cs="Times New Roman"/>
          <w:b/>
          <w:kern w:val="1"/>
          <w:sz w:val="24"/>
          <w:szCs w:val="24"/>
          <w:lang w:eastAsia="ar-SA"/>
        </w:rPr>
      </w:pPr>
      <w:r w:rsidRPr="0030167A">
        <w:rPr>
          <w:rFonts w:ascii="Century Gothic" w:eastAsia="Times New Roman" w:hAnsi="Century Gothic" w:cs="Times New Roman"/>
          <w:b/>
          <w:kern w:val="1"/>
          <w:sz w:val="24"/>
          <w:szCs w:val="24"/>
          <w:lang w:eastAsia="ar-SA"/>
        </w:rPr>
        <w:tab/>
      </w:r>
      <w:r w:rsidRPr="0030167A">
        <w:rPr>
          <w:rFonts w:ascii="Century Gothic" w:eastAsia="Times New Roman" w:hAnsi="Century Gothic" w:cs="Times New Roman"/>
          <w:b/>
          <w:kern w:val="1"/>
          <w:sz w:val="24"/>
          <w:szCs w:val="24"/>
          <w:lang w:eastAsia="ar-SA"/>
        </w:rPr>
        <w:tab/>
      </w:r>
      <w:r w:rsidRPr="0030167A">
        <w:rPr>
          <w:rFonts w:ascii="Century Gothic" w:eastAsia="Times New Roman" w:hAnsi="Century Gothic" w:cs="Times New Roman"/>
          <w:b/>
          <w:kern w:val="1"/>
          <w:sz w:val="24"/>
          <w:szCs w:val="24"/>
          <w:lang w:eastAsia="ar-SA"/>
        </w:rPr>
        <w:tab/>
      </w:r>
      <w:r w:rsidRPr="0030167A">
        <w:rPr>
          <w:rFonts w:ascii="Century Gothic" w:eastAsia="Times New Roman" w:hAnsi="Century Gothic" w:cs="Times New Roman"/>
          <w:b/>
          <w:kern w:val="1"/>
          <w:sz w:val="24"/>
          <w:szCs w:val="24"/>
          <w:lang w:eastAsia="ar-SA"/>
        </w:rPr>
        <w:tab/>
      </w:r>
      <w:r w:rsidRPr="0030167A">
        <w:rPr>
          <w:rFonts w:ascii="Century Gothic" w:eastAsia="Times New Roman" w:hAnsi="Century Gothic" w:cs="Times New Roman"/>
          <w:b/>
          <w:kern w:val="1"/>
          <w:sz w:val="24"/>
          <w:szCs w:val="24"/>
          <w:lang w:eastAsia="ar-SA"/>
        </w:rPr>
        <w:tab/>
      </w:r>
    </w:p>
    <w:p w:rsidR="0030167A" w:rsidRPr="0030167A" w:rsidRDefault="0030167A" w:rsidP="0030167A">
      <w:pPr>
        <w:suppressAutoHyphens/>
        <w:rPr>
          <w:rFonts w:ascii="Century Gothic" w:eastAsia="Times New Roman" w:hAnsi="Century Gothic" w:cs="Times New Roman"/>
          <w:b/>
          <w:i/>
          <w:kern w:val="1"/>
          <w:sz w:val="24"/>
          <w:szCs w:val="24"/>
          <w:lang w:eastAsia="ar-SA"/>
        </w:rPr>
      </w:pPr>
    </w:p>
    <w:p w:rsidR="0030167A" w:rsidRPr="0030167A" w:rsidRDefault="0030167A" w:rsidP="0030167A">
      <w:pPr>
        <w:suppressAutoHyphens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p w:rsidR="0030167A" w:rsidRPr="0030167A" w:rsidRDefault="0030167A" w:rsidP="0030167A">
      <w:pPr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0167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30167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30167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30167A" w:rsidRPr="0030167A" w:rsidRDefault="0030167A" w:rsidP="0030167A">
      <w:pPr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30167A" w:rsidRPr="0030167A" w:rsidRDefault="0030167A" w:rsidP="0030167A">
      <w:pPr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30167A" w:rsidRPr="0030167A" w:rsidRDefault="0030167A" w:rsidP="0030167A">
      <w:pPr>
        <w:suppressAutoHyphens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30167A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   </w:t>
      </w:r>
    </w:p>
    <w:p w:rsidR="0030167A" w:rsidRPr="0030167A" w:rsidRDefault="0030167A" w:rsidP="0030167A">
      <w:pPr>
        <w:suppressAutoHyphens/>
        <w:rPr>
          <w:rFonts w:ascii="Bookman Old Style" w:eastAsia="Times New Roman" w:hAnsi="Bookman Old Style" w:cs="Arial"/>
          <w:b/>
          <w:kern w:val="1"/>
          <w:lang w:eastAsia="ar-SA"/>
        </w:rPr>
      </w:pPr>
      <w:r w:rsidRPr="0030167A">
        <w:rPr>
          <w:rFonts w:ascii="Arial" w:eastAsia="Times New Roman" w:hAnsi="Arial" w:cs="Arial"/>
          <w:kern w:val="1"/>
          <w:lang w:eastAsia="ar-SA"/>
        </w:rPr>
        <w:tab/>
      </w:r>
      <w:r w:rsidRPr="0030167A">
        <w:rPr>
          <w:rFonts w:ascii="Bookman Old Style" w:eastAsia="Times New Roman" w:hAnsi="Bookman Old Style" w:cs="Arial"/>
          <w:b/>
          <w:kern w:val="1"/>
          <w:lang w:eastAsia="ar-SA"/>
        </w:rPr>
        <w:t xml:space="preserve"> </w:t>
      </w:r>
    </w:p>
    <w:p w:rsidR="0030167A" w:rsidRPr="0030167A" w:rsidRDefault="0030167A" w:rsidP="0030167A">
      <w:pPr>
        <w:suppressAutoHyphens/>
        <w:spacing w:line="360" w:lineRule="auto"/>
        <w:rPr>
          <w:rFonts w:ascii="Arial" w:eastAsia="Times New Roman" w:hAnsi="Arial" w:cs="Arial"/>
          <w:kern w:val="1"/>
          <w:u w:val="double"/>
          <w:lang w:eastAsia="ar-SA"/>
        </w:rPr>
      </w:pPr>
    </w:p>
    <w:p w:rsidR="00D61FCE" w:rsidRPr="00D61FCE" w:rsidRDefault="00D61FCE" w:rsidP="0064434E">
      <w:pPr>
        <w:ind w:left="15" w:hanging="15"/>
        <w:rPr>
          <w:rFonts w:ascii="Arial" w:hAnsi="Arial" w:cs="Arial"/>
          <w:b/>
        </w:rPr>
      </w:pPr>
    </w:p>
    <w:sectPr w:rsidR="00D61FCE" w:rsidRPr="00D61FCE" w:rsidSect="00C446A2">
      <w:headerReference w:type="default" r:id="rId8"/>
      <w:pgSz w:w="11906" w:h="16838"/>
      <w:pgMar w:top="454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DF5" w:rsidRDefault="00D70DF5" w:rsidP="005C66F1">
      <w:r>
        <w:separator/>
      </w:r>
    </w:p>
  </w:endnote>
  <w:endnote w:type="continuationSeparator" w:id="0">
    <w:p w:rsidR="00D70DF5" w:rsidRDefault="00D70DF5" w:rsidP="005C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DF5" w:rsidRDefault="00D70DF5" w:rsidP="005C66F1">
      <w:r>
        <w:separator/>
      </w:r>
    </w:p>
  </w:footnote>
  <w:footnote w:type="continuationSeparator" w:id="0">
    <w:p w:rsidR="00D70DF5" w:rsidRDefault="00D70DF5" w:rsidP="005C6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366" w:rsidRPr="005C66F1" w:rsidRDefault="00237366" w:rsidP="005C66F1">
    <w:pPr>
      <w:suppressAutoHyphens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r w:rsidRPr="005C66F1"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  <w:object w:dxaOrig="2841" w:dyaOrig="35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54.75pt" fillcolor="window">
          <v:imagedata r:id="rId1" o:title=""/>
        </v:shape>
        <o:OLEObject Type="Embed" ProgID="CPaint5" ShapeID="_x0000_i1025" DrawAspect="Content" ObjectID="_1684134237" r:id="rId2"/>
      </w:object>
    </w:r>
  </w:p>
  <w:p w:rsidR="00237366" w:rsidRPr="005C66F1" w:rsidRDefault="00237366" w:rsidP="005C66F1">
    <w:pPr>
      <w:suppressAutoHyphens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r w:rsidRPr="005C66F1"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  <w:t>ESTADO DO RIO GRANDE DO SUL</w:t>
    </w:r>
  </w:p>
  <w:p w:rsidR="00237366" w:rsidRPr="005C66F1" w:rsidRDefault="00237366" w:rsidP="005C66F1">
    <w:pPr>
      <w:keepNext/>
      <w:tabs>
        <w:tab w:val="num" w:pos="0"/>
      </w:tabs>
      <w:suppressAutoHyphens/>
      <w:jc w:val="center"/>
      <w:outlineLvl w:val="1"/>
      <w:rPr>
        <w:rFonts w:ascii="Times New Roman" w:eastAsia="Times New Roman" w:hAnsi="Times New Roman" w:cs="Times New Roman"/>
        <w:b/>
        <w:bCs/>
        <w:kern w:val="1"/>
        <w:sz w:val="20"/>
        <w:szCs w:val="20"/>
        <w:lang w:eastAsia="ar-SA"/>
      </w:rPr>
    </w:pPr>
    <w:r w:rsidRPr="005C66F1">
      <w:rPr>
        <w:rFonts w:ascii="Times New Roman" w:eastAsia="Times New Roman" w:hAnsi="Times New Roman" w:cs="Times New Roman"/>
        <w:b/>
        <w:bCs/>
        <w:kern w:val="1"/>
        <w:sz w:val="20"/>
        <w:szCs w:val="20"/>
        <w:lang w:eastAsia="ar-SA"/>
      </w:rPr>
      <w:t>PREFEITURA MUNICIPAL DE CAMPINAS DO SUL</w:t>
    </w:r>
  </w:p>
  <w:p w:rsidR="00237366" w:rsidRPr="005C66F1" w:rsidRDefault="00237366" w:rsidP="005C66F1">
    <w:pPr>
      <w:suppressAutoHyphens/>
      <w:jc w:val="center"/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</w:pPr>
    <w:r w:rsidRPr="005C66F1"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  <w:t>Rua General Daltro Filho, 999 – CEP: 99660.000</w:t>
    </w:r>
  </w:p>
  <w:p w:rsidR="00237366" w:rsidRPr="005C66F1" w:rsidRDefault="00237366" w:rsidP="005C66F1">
    <w:pPr>
      <w:suppressAutoHyphens/>
      <w:jc w:val="center"/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</w:pPr>
    <w:r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  <w:t>F</w:t>
    </w:r>
    <w:r w:rsidRPr="005C66F1"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  <w:t>one/Fax: (0XX) 54 – 366-1490/1455/1436</w:t>
    </w:r>
  </w:p>
  <w:p w:rsidR="00237366" w:rsidRDefault="0023736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5AE966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F643C6"/>
    <w:multiLevelType w:val="hybridMultilevel"/>
    <w:tmpl w:val="9A6EFAF8"/>
    <w:lvl w:ilvl="0" w:tplc="828CBE12">
      <w:start w:val="1"/>
      <w:numFmt w:val="decimal"/>
      <w:lvlText w:val="%1."/>
      <w:lvlJc w:val="left"/>
      <w:pPr>
        <w:ind w:left="116" w:hanging="2552"/>
      </w:pPr>
      <w:rPr>
        <w:rFonts w:ascii="Arial" w:eastAsia="Arial" w:hAnsi="Arial" w:cs="Arial" w:hint="default"/>
        <w:spacing w:val="-8"/>
        <w:w w:val="100"/>
        <w:sz w:val="24"/>
        <w:szCs w:val="24"/>
        <w:lang w:val="pt-PT" w:eastAsia="pt-PT" w:bidi="pt-PT"/>
      </w:rPr>
    </w:lvl>
    <w:lvl w:ilvl="1" w:tplc="28AC9190">
      <w:numFmt w:val="bullet"/>
      <w:lvlText w:val="•"/>
      <w:lvlJc w:val="left"/>
      <w:pPr>
        <w:ind w:left="1040" w:hanging="2552"/>
      </w:pPr>
      <w:rPr>
        <w:rFonts w:hint="default"/>
        <w:lang w:val="pt-PT" w:eastAsia="pt-PT" w:bidi="pt-PT"/>
      </w:rPr>
    </w:lvl>
    <w:lvl w:ilvl="2" w:tplc="D78231D0">
      <w:numFmt w:val="bullet"/>
      <w:lvlText w:val="•"/>
      <w:lvlJc w:val="left"/>
      <w:pPr>
        <w:ind w:left="1960" w:hanging="2552"/>
      </w:pPr>
      <w:rPr>
        <w:rFonts w:hint="default"/>
        <w:lang w:val="pt-PT" w:eastAsia="pt-PT" w:bidi="pt-PT"/>
      </w:rPr>
    </w:lvl>
    <w:lvl w:ilvl="3" w:tplc="788037E6">
      <w:numFmt w:val="bullet"/>
      <w:lvlText w:val="•"/>
      <w:lvlJc w:val="left"/>
      <w:pPr>
        <w:ind w:left="2880" w:hanging="2552"/>
      </w:pPr>
      <w:rPr>
        <w:rFonts w:hint="default"/>
        <w:lang w:val="pt-PT" w:eastAsia="pt-PT" w:bidi="pt-PT"/>
      </w:rPr>
    </w:lvl>
    <w:lvl w:ilvl="4" w:tplc="ED7A01B0">
      <w:numFmt w:val="bullet"/>
      <w:lvlText w:val="•"/>
      <w:lvlJc w:val="left"/>
      <w:pPr>
        <w:ind w:left="3800" w:hanging="2552"/>
      </w:pPr>
      <w:rPr>
        <w:rFonts w:hint="default"/>
        <w:lang w:val="pt-PT" w:eastAsia="pt-PT" w:bidi="pt-PT"/>
      </w:rPr>
    </w:lvl>
    <w:lvl w:ilvl="5" w:tplc="272C3882">
      <w:numFmt w:val="bullet"/>
      <w:lvlText w:val="•"/>
      <w:lvlJc w:val="left"/>
      <w:pPr>
        <w:ind w:left="4720" w:hanging="2552"/>
      </w:pPr>
      <w:rPr>
        <w:rFonts w:hint="default"/>
        <w:lang w:val="pt-PT" w:eastAsia="pt-PT" w:bidi="pt-PT"/>
      </w:rPr>
    </w:lvl>
    <w:lvl w:ilvl="6" w:tplc="5F3294F2">
      <w:numFmt w:val="bullet"/>
      <w:lvlText w:val="•"/>
      <w:lvlJc w:val="left"/>
      <w:pPr>
        <w:ind w:left="5640" w:hanging="2552"/>
      </w:pPr>
      <w:rPr>
        <w:rFonts w:hint="default"/>
        <w:lang w:val="pt-PT" w:eastAsia="pt-PT" w:bidi="pt-PT"/>
      </w:rPr>
    </w:lvl>
    <w:lvl w:ilvl="7" w:tplc="702498E2">
      <w:numFmt w:val="bullet"/>
      <w:lvlText w:val="•"/>
      <w:lvlJc w:val="left"/>
      <w:pPr>
        <w:ind w:left="6560" w:hanging="2552"/>
      </w:pPr>
      <w:rPr>
        <w:rFonts w:hint="default"/>
        <w:lang w:val="pt-PT" w:eastAsia="pt-PT" w:bidi="pt-PT"/>
      </w:rPr>
    </w:lvl>
    <w:lvl w:ilvl="8" w:tplc="81400DB4">
      <w:numFmt w:val="bullet"/>
      <w:lvlText w:val="•"/>
      <w:lvlJc w:val="left"/>
      <w:pPr>
        <w:ind w:left="7480" w:hanging="2552"/>
      </w:pPr>
      <w:rPr>
        <w:rFonts w:hint="default"/>
        <w:lang w:val="pt-PT" w:eastAsia="pt-PT" w:bidi="pt-PT"/>
      </w:rPr>
    </w:lvl>
  </w:abstractNum>
  <w:abstractNum w:abstractNumId="3" w15:restartNumberingAfterBreak="0">
    <w:nsid w:val="0987323F"/>
    <w:multiLevelType w:val="multilevel"/>
    <w:tmpl w:val="9492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3372CE"/>
    <w:multiLevelType w:val="hybridMultilevel"/>
    <w:tmpl w:val="1AC09C68"/>
    <w:lvl w:ilvl="0" w:tplc="BC8825AC">
      <w:start w:val="1"/>
      <w:numFmt w:val="lowerLetter"/>
      <w:lvlText w:val="%1)"/>
      <w:lvlJc w:val="left"/>
      <w:pPr>
        <w:ind w:left="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E76D4A4">
      <w:start w:val="1"/>
      <w:numFmt w:val="lowerLetter"/>
      <w:lvlText w:val="%2"/>
      <w:lvlJc w:val="left"/>
      <w:pPr>
        <w:ind w:left="32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90AECBE">
      <w:start w:val="1"/>
      <w:numFmt w:val="lowerRoman"/>
      <w:lvlText w:val="%3"/>
      <w:lvlJc w:val="left"/>
      <w:pPr>
        <w:ind w:left="39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986C056">
      <w:start w:val="1"/>
      <w:numFmt w:val="decimal"/>
      <w:lvlText w:val="%4"/>
      <w:lvlJc w:val="left"/>
      <w:pPr>
        <w:ind w:left="4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9A8F794">
      <w:start w:val="1"/>
      <w:numFmt w:val="lowerLetter"/>
      <w:lvlText w:val="%5"/>
      <w:lvlJc w:val="left"/>
      <w:pPr>
        <w:ind w:left="5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0747F70">
      <w:start w:val="1"/>
      <w:numFmt w:val="lowerRoman"/>
      <w:lvlText w:val="%6"/>
      <w:lvlJc w:val="left"/>
      <w:pPr>
        <w:ind w:left="6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C16D506">
      <w:start w:val="1"/>
      <w:numFmt w:val="decimal"/>
      <w:lvlText w:val="%7"/>
      <w:lvlJc w:val="left"/>
      <w:pPr>
        <w:ind w:left="6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0C4A5AA">
      <w:start w:val="1"/>
      <w:numFmt w:val="lowerLetter"/>
      <w:lvlText w:val="%8"/>
      <w:lvlJc w:val="left"/>
      <w:pPr>
        <w:ind w:left="7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CB49304">
      <w:start w:val="1"/>
      <w:numFmt w:val="lowerRoman"/>
      <w:lvlText w:val="%9"/>
      <w:lvlJc w:val="left"/>
      <w:pPr>
        <w:ind w:left="8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FCE153D"/>
    <w:multiLevelType w:val="hybridMultilevel"/>
    <w:tmpl w:val="AFDE82AC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9841E9"/>
    <w:multiLevelType w:val="multilevel"/>
    <w:tmpl w:val="7C9A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D41F2C"/>
    <w:multiLevelType w:val="hybridMultilevel"/>
    <w:tmpl w:val="9F0AC738"/>
    <w:lvl w:ilvl="0" w:tplc="86F6EA8C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4E7642D9"/>
    <w:multiLevelType w:val="hybridMultilevel"/>
    <w:tmpl w:val="EAEC19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A2AE7"/>
    <w:multiLevelType w:val="multilevel"/>
    <w:tmpl w:val="453EE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713F8F"/>
    <w:multiLevelType w:val="hybridMultilevel"/>
    <w:tmpl w:val="A98AAABC"/>
    <w:lvl w:ilvl="0" w:tplc="2FE4A8DC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61EF5C22"/>
    <w:multiLevelType w:val="hybridMultilevel"/>
    <w:tmpl w:val="AA527FEC"/>
    <w:lvl w:ilvl="0" w:tplc="1C16EC06">
      <w:numFmt w:val="bullet"/>
      <w:lvlText w:val="–"/>
      <w:lvlJc w:val="left"/>
      <w:pPr>
        <w:ind w:left="132" w:hanging="341"/>
      </w:pPr>
      <w:rPr>
        <w:rFonts w:ascii="Arial" w:eastAsia="Arial" w:hAnsi="Arial" w:cs="Arial" w:hint="default"/>
        <w:w w:val="100"/>
        <w:sz w:val="21"/>
        <w:szCs w:val="21"/>
        <w:lang w:val="pt-PT" w:eastAsia="pt-PT" w:bidi="pt-PT"/>
      </w:rPr>
    </w:lvl>
    <w:lvl w:ilvl="1" w:tplc="3D928C6C">
      <w:numFmt w:val="bullet"/>
      <w:lvlText w:val="–"/>
      <w:lvlJc w:val="left"/>
      <w:pPr>
        <w:ind w:left="1975" w:hanging="202"/>
      </w:pPr>
      <w:rPr>
        <w:rFonts w:ascii="Arial" w:eastAsia="Arial" w:hAnsi="Arial" w:cs="Arial" w:hint="default"/>
        <w:w w:val="100"/>
        <w:sz w:val="21"/>
        <w:szCs w:val="21"/>
        <w:lang w:val="pt-PT" w:eastAsia="pt-PT" w:bidi="pt-PT"/>
      </w:rPr>
    </w:lvl>
    <w:lvl w:ilvl="2" w:tplc="9716C202">
      <w:numFmt w:val="bullet"/>
      <w:lvlText w:val="•"/>
      <w:lvlJc w:val="left"/>
      <w:pPr>
        <w:ind w:left="2980" w:hanging="202"/>
      </w:pPr>
      <w:rPr>
        <w:rFonts w:hint="default"/>
        <w:lang w:val="pt-PT" w:eastAsia="pt-PT" w:bidi="pt-PT"/>
      </w:rPr>
    </w:lvl>
    <w:lvl w:ilvl="3" w:tplc="7EB68FAA">
      <w:numFmt w:val="bullet"/>
      <w:lvlText w:val="•"/>
      <w:lvlJc w:val="left"/>
      <w:pPr>
        <w:ind w:left="3981" w:hanging="202"/>
      </w:pPr>
      <w:rPr>
        <w:rFonts w:hint="default"/>
        <w:lang w:val="pt-PT" w:eastAsia="pt-PT" w:bidi="pt-PT"/>
      </w:rPr>
    </w:lvl>
    <w:lvl w:ilvl="4" w:tplc="E208DB3C">
      <w:numFmt w:val="bullet"/>
      <w:lvlText w:val="•"/>
      <w:lvlJc w:val="left"/>
      <w:pPr>
        <w:ind w:left="4982" w:hanging="202"/>
      </w:pPr>
      <w:rPr>
        <w:rFonts w:hint="default"/>
        <w:lang w:val="pt-PT" w:eastAsia="pt-PT" w:bidi="pt-PT"/>
      </w:rPr>
    </w:lvl>
    <w:lvl w:ilvl="5" w:tplc="3E06D64E">
      <w:numFmt w:val="bullet"/>
      <w:lvlText w:val="•"/>
      <w:lvlJc w:val="left"/>
      <w:pPr>
        <w:ind w:left="5982" w:hanging="202"/>
      </w:pPr>
      <w:rPr>
        <w:rFonts w:hint="default"/>
        <w:lang w:val="pt-PT" w:eastAsia="pt-PT" w:bidi="pt-PT"/>
      </w:rPr>
    </w:lvl>
    <w:lvl w:ilvl="6" w:tplc="2B328752">
      <w:numFmt w:val="bullet"/>
      <w:lvlText w:val="•"/>
      <w:lvlJc w:val="left"/>
      <w:pPr>
        <w:ind w:left="6983" w:hanging="202"/>
      </w:pPr>
      <w:rPr>
        <w:rFonts w:hint="default"/>
        <w:lang w:val="pt-PT" w:eastAsia="pt-PT" w:bidi="pt-PT"/>
      </w:rPr>
    </w:lvl>
    <w:lvl w:ilvl="7" w:tplc="CDF27CEA">
      <w:numFmt w:val="bullet"/>
      <w:lvlText w:val="•"/>
      <w:lvlJc w:val="left"/>
      <w:pPr>
        <w:ind w:left="7984" w:hanging="202"/>
      </w:pPr>
      <w:rPr>
        <w:rFonts w:hint="default"/>
        <w:lang w:val="pt-PT" w:eastAsia="pt-PT" w:bidi="pt-PT"/>
      </w:rPr>
    </w:lvl>
    <w:lvl w:ilvl="8" w:tplc="99863E90">
      <w:numFmt w:val="bullet"/>
      <w:lvlText w:val="•"/>
      <w:lvlJc w:val="left"/>
      <w:pPr>
        <w:ind w:left="8984" w:hanging="202"/>
      </w:pPr>
      <w:rPr>
        <w:rFonts w:hint="default"/>
        <w:lang w:val="pt-PT" w:eastAsia="pt-PT" w:bidi="pt-PT"/>
      </w:rPr>
    </w:lvl>
  </w:abstractNum>
  <w:abstractNum w:abstractNumId="12" w15:restartNumberingAfterBreak="0">
    <w:nsid w:val="62EC42D7"/>
    <w:multiLevelType w:val="hybridMultilevel"/>
    <w:tmpl w:val="6FEC40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46CB5"/>
    <w:multiLevelType w:val="hybridMultilevel"/>
    <w:tmpl w:val="224C1AC8"/>
    <w:lvl w:ilvl="0" w:tplc="0416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661C1B7A"/>
    <w:multiLevelType w:val="hybridMultilevel"/>
    <w:tmpl w:val="3C8292E4"/>
    <w:lvl w:ilvl="0" w:tplc="5C3CD68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3259A"/>
    <w:multiLevelType w:val="hybridMultilevel"/>
    <w:tmpl w:val="EAEC19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95230"/>
    <w:multiLevelType w:val="hybridMultilevel"/>
    <w:tmpl w:val="0D20D458"/>
    <w:lvl w:ilvl="0" w:tplc="74FC5A4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70960963"/>
    <w:multiLevelType w:val="hybridMultilevel"/>
    <w:tmpl w:val="FA10EB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D3930"/>
    <w:multiLevelType w:val="hybridMultilevel"/>
    <w:tmpl w:val="D714C3FC"/>
    <w:lvl w:ilvl="0" w:tplc="21C60958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18"/>
  </w:num>
  <w:num w:numId="6">
    <w:abstractNumId w:val="0"/>
  </w:num>
  <w:num w:numId="7">
    <w:abstractNumId w:val="2"/>
  </w:num>
  <w:num w:numId="8">
    <w:abstractNumId w:val="13"/>
  </w:num>
  <w:num w:numId="9">
    <w:abstractNumId w:val="5"/>
  </w:num>
  <w:num w:numId="10">
    <w:abstractNumId w:val="16"/>
  </w:num>
  <w:num w:numId="11">
    <w:abstractNumId w:val="17"/>
  </w:num>
  <w:num w:numId="12">
    <w:abstractNumId w:val="6"/>
  </w:num>
  <w:num w:numId="13">
    <w:abstractNumId w:val="3"/>
  </w:num>
  <w:num w:numId="14">
    <w:abstractNumId w:val="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F1"/>
    <w:rsid w:val="00005816"/>
    <w:rsid w:val="00005EA7"/>
    <w:rsid w:val="0000698D"/>
    <w:rsid w:val="000125C7"/>
    <w:rsid w:val="00012B6D"/>
    <w:rsid w:val="000204E9"/>
    <w:rsid w:val="00020AB6"/>
    <w:rsid w:val="00020BAB"/>
    <w:rsid w:val="000265E0"/>
    <w:rsid w:val="000349FB"/>
    <w:rsid w:val="00035D9F"/>
    <w:rsid w:val="000376B0"/>
    <w:rsid w:val="000402AF"/>
    <w:rsid w:val="00040562"/>
    <w:rsid w:val="00044563"/>
    <w:rsid w:val="000451DC"/>
    <w:rsid w:val="00050DF7"/>
    <w:rsid w:val="00060935"/>
    <w:rsid w:val="0006163C"/>
    <w:rsid w:val="0007094B"/>
    <w:rsid w:val="00070D12"/>
    <w:rsid w:val="00074B95"/>
    <w:rsid w:val="000759AB"/>
    <w:rsid w:val="00075F2A"/>
    <w:rsid w:val="0007710B"/>
    <w:rsid w:val="00086413"/>
    <w:rsid w:val="000873A2"/>
    <w:rsid w:val="0009437F"/>
    <w:rsid w:val="0009540B"/>
    <w:rsid w:val="00097021"/>
    <w:rsid w:val="000A0748"/>
    <w:rsid w:val="000B0466"/>
    <w:rsid w:val="000B0D4E"/>
    <w:rsid w:val="000D5E6E"/>
    <w:rsid w:val="000E16AF"/>
    <w:rsid w:val="000F3AFC"/>
    <w:rsid w:val="000F7EA2"/>
    <w:rsid w:val="00100E9E"/>
    <w:rsid w:val="0010182C"/>
    <w:rsid w:val="00103333"/>
    <w:rsid w:val="001041C1"/>
    <w:rsid w:val="001059F8"/>
    <w:rsid w:val="00107B42"/>
    <w:rsid w:val="00107CB7"/>
    <w:rsid w:val="001105FD"/>
    <w:rsid w:val="001110D2"/>
    <w:rsid w:val="00114AA2"/>
    <w:rsid w:val="001157F1"/>
    <w:rsid w:val="001201A9"/>
    <w:rsid w:val="0012043B"/>
    <w:rsid w:val="00122C33"/>
    <w:rsid w:val="00130B82"/>
    <w:rsid w:val="00131C6F"/>
    <w:rsid w:val="001338AA"/>
    <w:rsid w:val="00133DFC"/>
    <w:rsid w:val="00140053"/>
    <w:rsid w:val="00140FED"/>
    <w:rsid w:val="00141C8A"/>
    <w:rsid w:val="001431E1"/>
    <w:rsid w:val="00147F2E"/>
    <w:rsid w:val="0015326D"/>
    <w:rsid w:val="00157E4A"/>
    <w:rsid w:val="00162370"/>
    <w:rsid w:val="001640C9"/>
    <w:rsid w:val="00166E0C"/>
    <w:rsid w:val="00172A23"/>
    <w:rsid w:val="001742C4"/>
    <w:rsid w:val="001746A1"/>
    <w:rsid w:val="0017685E"/>
    <w:rsid w:val="00185E04"/>
    <w:rsid w:val="00187F48"/>
    <w:rsid w:val="001907E4"/>
    <w:rsid w:val="001A1E4F"/>
    <w:rsid w:val="001A4B8C"/>
    <w:rsid w:val="001A6B46"/>
    <w:rsid w:val="001B0770"/>
    <w:rsid w:val="001B344A"/>
    <w:rsid w:val="001C23CB"/>
    <w:rsid w:val="001C305C"/>
    <w:rsid w:val="001C38DD"/>
    <w:rsid w:val="001C3B4B"/>
    <w:rsid w:val="001C5325"/>
    <w:rsid w:val="001D4F1C"/>
    <w:rsid w:val="001E2817"/>
    <w:rsid w:val="001E3602"/>
    <w:rsid w:val="001F6B02"/>
    <w:rsid w:val="002023D5"/>
    <w:rsid w:val="00210AFE"/>
    <w:rsid w:val="002216DF"/>
    <w:rsid w:val="0022658C"/>
    <w:rsid w:val="00226D35"/>
    <w:rsid w:val="00230EAF"/>
    <w:rsid w:val="00231E16"/>
    <w:rsid w:val="00237366"/>
    <w:rsid w:val="00244397"/>
    <w:rsid w:val="002467B9"/>
    <w:rsid w:val="0026173E"/>
    <w:rsid w:val="00261EF8"/>
    <w:rsid w:val="00262F88"/>
    <w:rsid w:val="00263B37"/>
    <w:rsid w:val="0026498B"/>
    <w:rsid w:val="002650CC"/>
    <w:rsid w:val="00267AE8"/>
    <w:rsid w:val="0027006F"/>
    <w:rsid w:val="00274D15"/>
    <w:rsid w:val="002750CA"/>
    <w:rsid w:val="0027591A"/>
    <w:rsid w:val="00281C9F"/>
    <w:rsid w:val="002821D1"/>
    <w:rsid w:val="0029161E"/>
    <w:rsid w:val="002958B0"/>
    <w:rsid w:val="002A08EF"/>
    <w:rsid w:val="002A1629"/>
    <w:rsid w:val="002A548D"/>
    <w:rsid w:val="002B19C6"/>
    <w:rsid w:val="002B37D7"/>
    <w:rsid w:val="002B595B"/>
    <w:rsid w:val="002B5C54"/>
    <w:rsid w:val="002C0BB4"/>
    <w:rsid w:val="002C37F1"/>
    <w:rsid w:val="002C46B7"/>
    <w:rsid w:val="002C4996"/>
    <w:rsid w:val="002C62E9"/>
    <w:rsid w:val="002C6713"/>
    <w:rsid w:val="002D1DEC"/>
    <w:rsid w:val="002E52EB"/>
    <w:rsid w:val="002F1A53"/>
    <w:rsid w:val="002F36C2"/>
    <w:rsid w:val="002F37A1"/>
    <w:rsid w:val="002F4A46"/>
    <w:rsid w:val="002F5128"/>
    <w:rsid w:val="0030167A"/>
    <w:rsid w:val="00312B37"/>
    <w:rsid w:val="003149A8"/>
    <w:rsid w:val="00317639"/>
    <w:rsid w:val="0032339C"/>
    <w:rsid w:val="00323BA7"/>
    <w:rsid w:val="00326883"/>
    <w:rsid w:val="00331610"/>
    <w:rsid w:val="00332089"/>
    <w:rsid w:val="0033468F"/>
    <w:rsid w:val="003429C5"/>
    <w:rsid w:val="003477EF"/>
    <w:rsid w:val="00351215"/>
    <w:rsid w:val="00365EE2"/>
    <w:rsid w:val="003660C6"/>
    <w:rsid w:val="00366DE3"/>
    <w:rsid w:val="0037052E"/>
    <w:rsid w:val="003713B7"/>
    <w:rsid w:val="00371B95"/>
    <w:rsid w:val="00371CF1"/>
    <w:rsid w:val="00372FA8"/>
    <w:rsid w:val="00374847"/>
    <w:rsid w:val="00375920"/>
    <w:rsid w:val="00386C93"/>
    <w:rsid w:val="003929CA"/>
    <w:rsid w:val="003A44F5"/>
    <w:rsid w:val="003A77D7"/>
    <w:rsid w:val="003B24BC"/>
    <w:rsid w:val="003C1895"/>
    <w:rsid w:val="003C57CB"/>
    <w:rsid w:val="003C6AE8"/>
    <w:rsid w:val="003D089C"/>
    <w:rsid w:val="003D1D20"/>
    <w:rsid w:val="003D21F1"/>
    <w:rsid w:val="003D254E"/>
    <w:rsid w:val="003D4757"/>
    <w:rsid w:val="003D4764"/>
    <w:rsid w:val="003E267A"/>
    <w:rsid w:val="003E3388"/>
    <w:rsid w:val="003E4B35"/>
    <w:rsid w:val="003E7263"/>
    <w:rsid w:val="00403890"/>
    <w:rsid w:val="004067EF"/>
    <w:rsid w:val="00407C46"/>
    <w:rsid w:val="00407CB3"/>
    <w:rsid w:val="004140CA"/>
    <w:rsid w:val="00416032"/>
    <w:rsid w:val="0042584A"/>
    <w:rsid w:val="00426680"/>
    <w:rsid w:val="004301B1"/>
    <w:rsid w:val="00443EA1"/>
    <w:rsid w:val="0045053B"/>
    <w:rsid w:val="00451C61"/>
    <w:rsid w:val="0045425E"/>
    <w:rsid w:val="0045589F"/>
    <w:rsid w:val="004575E4"/>
    <w:rsid w:val="00461512"/>
    <w:rsid w:val="00470379"/>
    <w:rsid w:val="00470E1F"/>
    <w:rsid w:val="004716A5"/>
    <w:rsid w:val="00471BF2"/>
    <w:rsid w:val="00471F78"/>
    <w:rsid w:val="00480059"/>
    <w:rsid w:val="0048194A"/>
    <w:rsid w:val="00483716"/>
    <w:rsid w:val="00490475"/>
    <w:rsid w:val="00496170"/>
    <w:rsid w:val="00496A9A"/>
    <w:rsid w:val="00497DAF"/>
    <w:rsid w:val="004A5CA5"/>
    <w:rsid w:val="004B6B4C"/>
    <w:rsid w:val="004B6B9A"/>
    <w:rsid w:val="004C0380"/>
    <w:rsid w:val="004C32D3"/>
    <w:rsid w:val="004C44F0"/>
    <w:rsid w:val="004D3C6E"/>
    <w:rsid w:val="004D6D3D"/>
    <w:rsid w:val="004D724C"/>
    <w:rsid w:val="004E606A"/>
    <w:rsid w:val="004F7855"/>
    <w:rsid w:val="004F7B0B"/>
    <w:rsid w:val="0050451D"/>
    <w:rsid w:val="005057F7"/>
    <w:rsid w:val="005147C2"/>
    <w:rsid w:val="0051524D"/>
    <w:rsid w:val="00520417"/>
    <w:rsid w:val="00524F17"/>
    <w:rsid w:val="00525D23"/>
    <w:rsid w:val="00531B5B"/>
    <w:rsid w:val="00553FC4"/>
    <w:rsid w:val="00563A65"/>
    <w:rsid w:val="00575C59"/>
    <w:rsid w:val="0057780F"/>
    <w:rsid w:val="005800CA"/>
    <w:rsid w:val="00581410"/>
    <w:rsid w:val="00582C00"/>
    <w:rsid w:val="005853EB"/>
    <w:rsid w:val="0058769D"/>
    <w:rsid w:val="00592E49"/>
    <w:rsid w:val="005945F4"/>
    <w:rsid w:val="00597634"/>
    <w:rsid w:val="005A074E"/>
    <w:rsid w:val="005B3AD3"/>
    <w:rsid w:val="005B468C"/>
    <w:rsid w:val="005B4C33"/>
    <w:rsid w:val="005B5232"/>
    <w:rsid w:val="005B6DA8"/>
    <w:rsid w:val="005C1B71"/>
    <w:rsid w:val="005C66F1"/>
    <w:rsid w:val="005D3E28"/>
    <w:rsid w:val="005D7193"/>
    <w:rsid w:val="005E320E"/>
    <w:rsid w:val="005F080C"/>
    <w:rsid w:val="005F58D1"/>
    <w:rsid w:val="00603470"/>
    <w:rsid w:val="006055A0"/>
    <w:rsid w:val="00611BE8"/>
    <w:rsid w:val="006130EE"/>
    <w:rsid w:val="00622597"/>
    <w:rsid w:val="00627607"/>
    <w:rsid w:val="00630D31"/>
    <w:rsid w:val="00632A41"/>
    <w:rsid w:val="00635DFA"/>
    <w:rsid w:val="00637374"/>
    <w:rsid w:val="006375A0"/>
    <w:rsid w:val="0064307A"/>
    <w:rsid w:val="00643C62"/>
    <w:rsid w:val="0064434E"/>
    <w:rsid w:val="00645385"/>
    <w:rsid w:val="006460A7"/>
    <w:rsid w:val="00646695"/>
    <w:rsid w:val="00646A76"/>
    <w:rsid w:val="006616A1"/>
    <w:rsid w:val="006618C8"/>
    <w:rsid w:val="00661C9B"/>
    <w:rsid w:val="00665218"/>
    <w:rsid w:val="00671115"/>
    <w:rsid w:val="00671610"/>
    <w:rsid w:val="006752DA"/>
    <w:rsid w:val="00681DDB"/>
    <w:rsid w:val="00683780"/>
    <w:rsid w:val="006A409B"/>
    <w:rsid w:val="006B0D9C"/>
    <w:rsid w:val="006B1ED4"/>
    <w:rsid w:val="006B5397"/>
    <w:rsid w:val="006B7332"/>
    <w:rsid w:val="006C23F3"/>
    <w:rsid w:val="006C55D5"/>
    <w:rsid w:val="006D6945"/>
    <w:rsid w:val="006E3F40"/>
    <w:rsid w:val="007053E6"/>
    <w:rsid w:val="00707E62"/>
    <w:rsid w:val="00714ADC"/>
    <w:rsid w:val="00714BE9"/>
    <w:rsid w:val="00716B63"/>
    <w:rsid w:val="00717D8D"/>
    <w:rsid w:val="00721A75"/>
    <w:rsid w:val="007235F2"/>
    <w:rsid w:val="007252BA"/>
    <w:rsid w:val="00725C9E"/>
    <w:rsid w:val="0072765C"/>
    <w:rsid w:val="00730AED"/>
    <w:rsid w:val="0073443D"/>
    <w:rsid w:val="007365AF"/>
    <w:rsid w:val="00741AE8"/>
    <w:rsid w:val="0075573A"/>
    <w:rsid w:val="007638A9"/>
    <w:rsid w:val="00773829"/>
    <w:rsid w:val="007814AA"/>
    <w:rsid w:val="00785E63"/>
    <w:rsid w:val="007A05C1"/>
    <w:rsid w:val="007A49A9"/>
    <w:rsid w:val="007A4E7C"/>
    <w:rsid w:val="007A6D86"/>
    <w:rsid w:val="007B202C"/>
    <w:rsid w:val="007B6F7B"/>
    <w:rsid w:val="007C002F"/>
    <w:rsid w:val="007C552F"/>
    <w:rsid w:val="007D0315"/>
    <w:rsid w:val="007D444A"/>
    <w:rsid w:val="007D5AF9"/>
    <w:rsid w:val="007D6217"/>
    <w:rsid w:val="007D7FD0"/>
    <w:rsid w:val="007E32DB"/>
    <w:rsid w:val="007F2A0A"/>
    <w:rsid w:val="008007AD"/>
    <w:rsid w:val="00814150"/>
    <w:rsid w:val="008231D0"/>
    <w:rsid w:val="00826256"/>
    <w:rsid w:val="00827080"/>
    <w:rsid w:val="00834565"/>
    <w:rsid w:val="00836160"/>
    <w:rsid w:val="00836F1B"/>
    <w:rsid w:val="0084558F"/>
    <w:rsid w:val="008456FE"/>
    <w:rsid w:val="00856FD1"/>
    <w:rsid w:val="008571EC"/>
    <w:rsid w:val="00860F91"/>
    <w:rsid w:val="008632E0"/>
    <w:rsid w:val="00867B09"/>
    <w:rsid w:val="00874C99"/>
    <w:rsid w:val="00875553"/>
    <w:rsid w:val="00875C7D"/>
    <w:rsid w:val="00876DF7"/>
    <w:rsid w:val="008868B0"/>
    <w:rsid w:val="00886BE0"/>
    <w:rsid w:val="00887150"/>
    <w:rsid w:val="00890B7C"/>
    <w:rsid w:val="008944B4"/>
    <w:rsid w:val="0089527C"/>
    <w:rsid w:val="00896455"/>
    <w:rsid w:val="00896DEF"/>
    <w:rsid w:val="00897637"/>
    <w:rsid w:val="008A403E"/>
    <w:rsid w:val="008A503A"/>
    <w:rsid w:val="008A50B9"/>
    <w:rsid w:val="008A745C"/>
    <w:rsid w:val="008B08F2"/>
    <w:rsid w:val="008B464F"/>
    <w:rsid w:val="008B52AC"/>
    <w:rsid w:val="008B5C13"/>
    <w:rsid w:val="008C7FA7"/>
    <w:rsid w:val="008D1DCB"/>
    <w:rsid w:val="008D694C"/>
    <w:rsid w:val="008D7FDB"/>
    <w:rsid w:val="008E04A7"/>
    <w:rsid w:val="008E5A6B"/>
    <w:rsid w:val="008E614B"/>
    <w:rsid w:val="008E7BD8"/>
    <w:rsid w:val="008F2351"/>
    <w:rsid w:val="008F24C6"/>
    <w:rsid w:val="008F535B"/>
    <w:rsid w:val="008F7925"/>
    <w:rsid w:val="008F7C85"/>
    <w:rsid w:val="009001CD"/>
    <w:rsid w:val="0091250A"/>
    <w:rsid w:val="009173BC"/>
    <w:rsid w:val="00922CEA"/>
    <w:rsid w:val="009242CC"/>
    <w:rsid w:val="00924AE3"/>
    <w:rsid w:val="00924BC2"/>
    <w:rsid w:val="00925888"/>
    <w:rsid w:val="009323C7"/>
    <w:rsid w:val="009507FB"/>
    <w:rsid w:val="009518B7"/>
    <w:rsid w:val="009548C0"/>
    <w:rsid w:val="00956DCA"/>
    <w:rsid w:val="00961E0C"/>
    <w:rsid w:val="0096650D"/>
    <w:rsid w:val="009715A0"/>
    <w:rsid w:val="009734C7"/>
    <w:rsid w:val="0098607C"/>
    <w:rsid w:val="009943C3"/>
    <w:rsid w:val="009956B6"/>
    <w:rsid w:val="0099744C"/>
    <w:rsid w:val="009A3D89"/>
    <w:rsid w:val="009A697A"/>
    <w:rsid w:val="009A6F2F"/>
    <w:rsid w:val="009A7323"/>
    <w:rsid w:val="009B10AB"/>
    <w:rsid w:val="009B1CC8"/>
    <w:rsid w:val="009B21A1"/>
    <w:rsid w:val="009B30B4"/>
    <w:rsid w:val="009B370C"/>
    <w:rsid w:val="009B3D62"/>
    <w:rsid w:val="009C3082"/>
    <w:rsid w:val="009C7CC4"/>
    <w:rsid w:val="009D480B"/>
    <w:rsid w:val="009E030B"/>
    <w:rsid w:val="009E0901"/>
    <w:rsid w:val="009E32D1"/>
    <w:rsid w:val="009E3B26"/>
    <w:rsid w:val="009E4B54"/>
    <w:rsid w:val="009E5D97"/>
    <w:rsid w:val="009E617E"/>
    <w:rsid w:val="009E693E"/>
    <w:rsid w:val="009F3A99"/>
    <w:rsid w:val="009F4DE5"/>
    <w:rsid w:val="009F78B1"/>
    <w:rsid w:val="009F7E13"/>
    <w:rsid w:val="00A00927"/>
    <w:rsid w:val="00A01291"/>
    <w:rsid w:val="00A05F59"/>
    <w:rsid w:val="00A06153"/>
    <w:rsid w:val="00A06B45"/>
    <w:rsid w:val="00A10F93"/>
    <w:rsid w:val="00A134ED"/>
    <w:rsid w:val="00A1548C"/>
    <w:rsid w:val="00A21470"/>
    <w:rsid w:val="00A21A8A"/>
    <w:rsid w:val="00A24C3A"/>
    <w:rsid w:val="00A256E6"/>
    <w:rsid w:val="00A306EC"/>
    <w:rsid w:val="00A31E0F"/>
    <w:rsid w:val="00A330C1"/>
    <w:rsid w:val="00A363AD"/>
    <w:rsid w:val="00A43A5D"/>
    <w:rsid w:val="00A444AE"/>
    <w:rsid w:val="00A4661B"/>
    <w:rsid w:val="00A5069B"/>
    <w:rsid w:val="00A51169"/>
    <w:rsid w:val="00A54A19"/>
    <w:rsid w:val="00A556DF"/>
    <w:rsid w:val="00A646D3"/>
    <w:rsid w:val="00A666BD"/>
    <w:rsid w:val="00A773F0"/>
    <w:rsid w:val="00A800DF"/>
    <w:rsid w:val="00A84672"/>
    <w:rsid w:val="00A84C13"/>
    <w:rsid w:val="00A86B23"/>
    <w:rsid w:val="00A86B70"/>
    <w:rsid w:val="00AA2B10"/>
    <w:rsid w:val="00AA5118"/>
    <w:rsid w:val="00AA7362"/>
    <w:rsid w:val="00AC0A77"/>
    <w:rsid w:val="00AC1929"/>
    <w:rsid w:val="00AC6E16"/>
    <w:rsid w:val="00AD5215"/>
    <w:rsid w:val="00AE113F"/>
    <w:rsid w:val="00AE3ABC"/>
    <w:rsid w:val="00AE3ADD"/>
    <w:rsid w:val="00AE3DFB"/>
    <w:rsid w:val="00AF6F70"/>
    <w:rsid w:val="00B04E1F"/>
    <w:rsid w:val="00B0670E"/>
    <w:rsid w:val="00B11265"/>
    <w:rsid w:val="00B138EA"/>
    <w:rsid w:val="00B151F5"/>
    <w:rsid w:val="00B2233D"/>
    <w:rsid w:val="00B31F65"/>
    <w:rsid w:val="00B35A51"/>
    <w:rsid w:val="00B37A2D"/>
    <w:rsid w:val="00B44550"/>
    <w:rsid w:val="00B45333"/>
    <w:rsid w:val="00B46673"/>
    <w:rsid w:val="00B53E56"/>
    <w:rsid w:val="00B56835"/>
    <w:rsid w:val="00B57850"/>
    <w:rsid w:val="00B57DB9"/>
    <w:rsid w:val="00B57FEE"/>
    <w:rsid w:val="00B63A76"/>
    <w:rsid w:val="00B67664"/>
    <w:rsid w:val="00B67CA0"/>
    <w:rsid w:val="00B71E53"/>
    <w:rsid w:val="00B72785"/>
    <w:rsid w:val="00B77DE3"/>
    <w:rsid w:val="00BC5652"/>
    <w:rsid w:val="00BD1FB9"/>
    <w:rsid w:val="00BE1C90"/>
    <w:rsid w:val="00BE2998"/>
    <w:rsid w:val="00BF2B30"/>
    <w:rsid w:val="00BF5B84"/>
    <w:rsid w:val="00C01270"/>
    <w:rsid w:val="00C029E7"/>
    <w:rsid w:val="00C03B4D"/>
    <w:rsid w:val="00C20C55"/>
    <w:rsid w:val="00C22BB6"/>
    <w:rsid w:val="00C30EF5"/>
    <w:rsid w:val="00C3314B"/>
    <w:rsid w:val="00C346A1"/>
    <w:rsid w:val="00C43627"/>
    <w:rsid w:val="00C446A2"/>
    <w:rsid w:val="00C45E68"/>
    <w:rsid w:val="00C51F44"/>
    <w:rsid w:val="00C521A9"/>
    <w:rsid w:val="00C531FB"/>
    <w:rsid w:val="00C561F8"/>
    <w:rsid w:val="00C57693"/>
    <w:rsid w:val="00C65F73"/>
    <w:rsid w:val="00C70AEC"/>
    <w:rsid w:val="00C735D7"/>
    <w:rsid w:val="00C73624"/>
    <w:rsid w:val="00C741DF"/>
    <w:rsid w:val="00C766F1"/>
    <w:rsid w:val="00C81BB5"/>
    <w:rsid w:val="00C86F2B"/>
    <w:rsid w:val="00C92423"/>
    <w:rsid w:val="00CA1BBD"/>
    <w:rsid w:val="00CA7F61"/>
    <w:rsid w:val="00CB330A"/>
    <w:rsid w:val="00CB6964"/>
    <w:rsid w:val="00CB69CD"/>
    <w:rsid w:val="00CC175A"/>
    <w:rsid w:val="00CC182A"/>
    <w:rsid w:val="00CC24A4"/>
    <w:rsid w:val="00CC3999"/>
    <w:rsid w:val="00CD5E6D"/>
    <w:rsid w:val="00CD71AD"/>
    <w:rsid w:val="00CE1A1A"/>
    <w:rsid w:val="00CE22EA"/>
    <w:rsid w:val="00CE70AF"/>
    <w:rsid w:val="00CE789C"/>
    <w:rsid w:val="00CF5C4A"/>
    <w:rsid w:val="00CF7D2E"/>
    <w:rsid w:val="00D03E3A"/>
    <w:rsid w:val="00D04056"/>
    <w:rsid w:val="00D05326"/>
    <w:rsid w:val="00D11A86"/>
    <w:rsid w:val="00D13980"/>
    <w:rsid w:val="00D21B98"/>
    <w:rsid w:val="00D24F75"/>
    <w:rsid w:val="00D35DFA"/>
    <w:rsid w:val="00D43144"/>
    <w:rsid w:val="00D44B20"/>
    <w:rsid w:val="00D56BDE"/>
    <w:rsid w:val="00D61FCE"/>
    <w:rsid w:val="00D64DA0"/>
    <w:rsid w:val="00D70DF5"/>
    <w:rsid w:val="00D81790"/>
    <w:rsid w:val="00D86FBA"/>
    <w:rsid w:val="00D87C2D"/>
    <w:rsid w:val="00D9039A"/>
    <w:rsid w:val="00D932B4"/>
    <w:rsid w:val="00DA3167"/>
    <w:rsid w:val="00DA6421"/>
    <w:rsid w:val="00DA7B81"/>
    <w:rsid w:val="00DC1579"/>
    <w:rsid w:val="00DC27A7"/>
    <w:rsid w:val="00DC2E46"/>
    <w:rsid w:val="00DC5131"/>
    <w:rsid w:val="00DC5677"/>
    <w:rsid w:val="00DC5D11"/>
    <w:rsid w:val="00DC7CA1"/>
    <w:rsid w:val="00DD0727"/>
    <w:rsid w:val="00DD2FE8"/>
    <w:rsid w:val="00DD3153"/>
    <w:rsid w:val="00DD4C6B"/>
    <w:rsid w:val="00DD7B30"/>
    <w:rsid w:val="00DD7EEC"/>
    <w:rsid w:val="00DE4FB6"/>
    <w:rsid w:val="00DF5EF1"/>
    <w:rsid w:val="00E05B83"/>
    <w:rsid w:val="00E064A3"/>
    <w:rsid w:val="00E16E7C"/>
    <w:rsid w:val="00E17958"/>
    <w:rsid w:val="00E22106"/>
    <w:rsid w:val="00E2239A"/>
    <w:rsid w:val="00E22C49"/>
    <w:rsid w:val="00E311D1"/>
    <w:rsid w:val="00E336C9"/>
    <w:rsid w:val="00E35A2E"/>
    <w:rsid w:val="00E448C5"/>
    <w:rsid w:val="00E45714"/>
    <w:rsid w:val="00E46252"/>
    <w:rsid w:val="00E54707"/>
    <w:rsid w:val="00E57464"/>
    <w:rsid w:val="00E6476C"/>
    <w:rsid w:val="00E717C0"/>
    <w:rsid w:val="00E71BF4"/>
    <w:rsid w:val="00E77D1B"/>
    <w:rsid w:val="00E86F61"/>
    <w:rsid w:val="00E87F89"/>
    <w:rsid w:val="00E91443"/>
    <w:rsid w:val="00E971ED"/>
    <w:rsid w:val="00E97A5B"/>
    <w:rsid w:val="00EA1D14"/>
    <w:rsid w:val="00EB0C60"/>
    <w:rsid w:val="00EB2A1A"/>
    <w:rsid w:val="00EB7C92"/>
    <w:rsid w:val="00EC4398"/>
    <w:rsid w:val="00EC575A"/>
    <w:rsid w:val="00EC651B"/>
    <w:rsid w:val="00ED20C1"/>
    <w:rsid w:val="00ED41ED"/>
    <w:rsid w:val="00EE6528"/>
    <w:rsid w:val="00EF039F"/>
    <w:rsid w:val="00EF0B6E"/>
    <w:rsid w:val="00EF274C"/>
    <w:rsid w:val="00EF5079"/>
    <w:rsid w:val="00EF6721"/>
    <w:rsid w:val="00F04CC7"/>
    <w:rsid w:val="00F06582"/>
    <w:rsid w:val="00F11AC0"/>
    <w:rsid w:val="00F14C47"/>
    <w:rsid w:val="00F21F55"/>
    <w:rsid w:val="00F23B19"/>
    <w:rsid w:val="00F2671F"/>
    <w:rsid w:val="00F26BB9"/>
    <w:rsid w:val="00F3045F"/>
    <w:rsid w:val="00F34593"/>
    <w:rsid w:val="00F34630"/>
    <w:rsid w:val="00F37B8D"/>
    <w:rsid w:val="00F37EE9"/>
    <w:rsid w:val="00F44606"/>
    <w:rsid w:val="00F55A0D"/>
    <w:rsid w:val="00F575D9"/>
    <w:rsid w:val="00F577DA"/>
    <w:rsid w:val="00F63233"/>
    <w:rsid w:val="00F702A7"/>
    <w:rsid w:val="00F75DEF"/>
    <w:rsid w:val="00F77CC5"/>
    <w:rsid w:val="00F81452"/>
    <w:rsid w:val="00F862D9"/>
    <w:rsid w:val="00F91874"/>
    <w:rsid w:val="00F96F66"/>
    <w:rsid w:val="00FA13FF"/>
    <w:rsid w:val="00FA20D0"/>
    <w:rsid w:val="00FA4DB3"/>
    <w:rsid w:val="00FA507D"/>
    <w:rsid w:val="00FA5620"/>
    <w:rsid w:val="00FA5EFD"/>
    <w:rsid w:val="00FA7B1A"/>
    <w:rsid w:val="00FB4B90"/>
    <w:rsid w:val="00FC64A9"/>
    <w:rsid w:val="00FC67D7"/>
    <w:rsid w:val="00FD104E"/>
    <w:rsid w:val="00FD1814"/>
    <w:rsid w:val="00FD6A7B"/>
    <w:rsid w:val="00FD7C71"/>
    <w:rsid w:val="00FE0138"/>
    <w:rsid w:val="00FE230E"/>
    <w:rsid w:val="00FE2509"/>
    <w:rsid w:val="00FE4430"/>
    <w:rsid w:val="00FE7326"/>
    <w:rsid w:val="00F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1670F"/>
  <w15:chartTrackingRefBased/>
  <w15:docId w15:val="{98C23D43-2F78-49B7-99F0-CBBE3E4C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6F1"/>
    <w:pPr>
      <w:spacing w:after="0" w:line="240" w:lineRule="auto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0125C7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345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268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05F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05F5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C66F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C66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66F1"/>
  </w:style>
  <w:style w:type="paragraph" w:styleId="Rodap">
    <w:name w:val="footer"/>
    <w:basedOn w:val="Normal"/>
    <w:link w:val="RodapChar"/>
    <w:uiPriority w:val="99"/>
    <w:unhideWhenUsed/>
    <w:rsid w:val="005C66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66F1"/>
  </w:style>
  <w:style w:type="paragraph" w:styleId="PargrafodaLista">
    <w:name w:val="List Paragraph"/>
    <w:basedOn w:val="Normal"/>
    <w:uiPriority w:val="34"/>
    <w:qFormat/>
    <w:rsid w:val="005C66F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365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65AF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0125C7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345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uiPriority w:val="1"/>
    <w:qFormat/>
    <w:rsid w:val="00F577DA"/>
    <w:pPr>
      <w:widowControl w:val="0"/>
      <w:autoSpaceDE w:val="0"/>
      <w:autoSpaceDN w:val="0"/>
      <w:jc w:val="left"/>
    </w:pPr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577DA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F274C"/>
    <w:pPr>
      <w:jc w:val="left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F274C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EF274C"/>
    <w:rPr>
      <w:vertAlign w:val="superscript"/>
    </w:rPr>
  </w:style>
  <w:style w:type="character" w:styleId="Forte">
    <w:name w:val="Strong"/>
    <w:basedOn w:val="Fontepargpadro"/>
    <w:uiPriority w:val="22"/>
    <w:qFormat/>
    <w:rsid w:val="00EF274C"/>
    <w:rPr>
      <w:b/>
      <w:bCs/>
    </w:rPr>
  </w:style>
  <w:style w:type="character" w:customStyle="1" w:styleId="apple-converted-space">
    <w:name w:val="apple-converted-space"/>
    <w:basedOn w:val="Fontepargpadro"/>
    <w:rsid w:val="00EF274C"/>
  </w:style>
  <w:style w:type="paragraph" w:customStyle="1" w:styleId="texto1">
    <w:name w:val="texto1"/>
    <w:basedOn w:val="Normal"/>
    <w:rsid w:val="00226D3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mmarcadores">
    <w:name w:val="List Bullet"/>
    <w:basedOn w:val="Normal"/>
    <w:uiPriority w:val="99"/>
    <w:unhideWhenUsed/>
    <w:rsid w:val="003E4B35"/>
    <w:pPr>
      <w:numPr>
        <w:numId w:val="6"/>
      </w:numPr>
      <w:contextualSpacing/>
    </w:pPr>
  </w:style>
  <w:style w:type="character" w:customStyle="1" w:styleId="firstementa">
    <w:name w:val="firstementa"/>
    <w:basedOn w:val="Fontepargpadro"/>
    <w:rsid w:val="00020BAB"/>
  </w:style>
  <w:style w:type="character" w:styleId="nfase">
    <w:name w:val="Emphasis"/>
    <w:basedOn w:val="Fontepargpadro"/>
    <w:uiPriority w:val="20"/>
    <w:qFormat/>
    <w:rsid w:val="00020BAB"/>
    <w:rPr>
      <w:i/>
      <w:iCs/>
    </w:rPr>
  </w:style>
  <w:style w:type="character" w:customStyle="1" w:styleId="hidden-text">
    <w:name w:val="hidden-text"/>
    <w:basedOn w:val="Fontepargpadro"/>
    <w:rsid w:val="00020BAB"/>
  </w:style>
  <w:style w:type="paragraph" w:customStyle="1" w:styleId="PargrafoNormal">
    <w:name w:val="Parágrafo Normal"/>
    <w:basedOn w:val="Normal"/>
    <w:link w:val="PargrafoNormalChar"/>
    <w:rsid w:val="0048194A"/>
    <w:pPr>
      <w:spacing w:after="60" w:line="360" w:lineRule="auto"/>
      <w:ind w:firstLine="1418"/>
    </w:pPr>
    <w:rPr>
      <w:rFonts w:ascii="Ecofont Vera Sans" w:eastAsia="Times New Roman" w:hAnsi="Ecofont Vera Sans" w:cs="Arial"/>
      <w:szCs w:val="24"/>
      <w:lang w:eastAsia="pt-BR"/>
    </w:rPr>
  </w:style>
  <w:style w:type="character" w:customStyle="1" w:styleId="PargrafoNormalChar">
    <w:name w:val="Parágrafo Normal Char"/>
    <w:link w:val="PargrafoNormal"/>
    <w:locked/>
    <w:rsid w:val="0048194A"/>
    <w:rPr>
      <w:rFonts w:ascii="Ecofont Vera Sans" w:eastAsia="Times New Roman" w:hAnsi="Ecofont Vera Sans" w:cs="Arial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819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194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194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19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194A"/>
    <w:rPr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268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rpodetexto23">
    <w:name w:val="Corpo de texto 23"/>
    <w:basedOn w:val="Normal"/>
    <w:rsid w:val="00326883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33">
    <w:name w:val="Corpo de texto 33"/>
    <w:basedOn w:val="Normal"/>
    <w:rsid w:val="00326883"/>
    <w:pPr>
      <w:suppressAutoHyphens/>
      <w:spacing w:after="12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paragraph" w:styleId="Recuodecorpodetexto2">
    <w:name w:val="Body Text Indent 2"/>
    <w:basedOn w:val="Normal"/>
    <w:link w:val="Recuodecorpodetexto2Char"/>
    <w:rsid w:val="00326883"/>
    <w:pPr>
      <w:suppressAutoHyphens/>
      <w:spacing w:after="120" w:line="480" w:lineRule="auto"/>
      <w:ind w:left="283"/>
      <w:jc w:val="left"/>
    </w:pPr>
    <w:rPr>
      <w:rFonts w:ascii="Times New Roman" w:hAnsi="Times New Roman" w:cs="Times New Roman"/>
      <w:sz w:val="20"/>
      <w:szCs w:val="20"/>
      <w:lang w:val="x-none" w:eastAsia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326883"/>
    <w:rPr>
      <w:rFonts w:ascii="Times New Roman" w:eastAsia="Batang" w:hAnsi="Times New Roman" w:cs="Times New Roman"/>
      <w:sz w:val="20"/>
      <w:szCs w:val="20"/>
      <w:lang w:val="x-none" w:eastAsia="ar-SA"/>
    </w:rPr>
  </w:style>
  <w:style w:type="character" w:customStyle="1" w:styleId="WW-Absatz-Standardschriftart111111111">
    <w:name w:val="WW-Absatz-Standardschriftart111111111"/>
    <w:rsid w:val="00597634"/>
  </w:style>
  <w:style w:type="character" w:customStyle="1" w:styleId="Caracteresdenotaderodap">
    <w:name w:val="Caracteres de nota de rodapé"/>
    <w:rsid w:val="0084558F"/>
    <w:rPr>
      <w:rFonts w:ascii="Arial" w:hAnsi="Arial"/>
      <w:sz w:val="20"/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05F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05F5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05F5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05F59"/>
  </w:style>
  <w:style w:type="character" w:customStyle="1" w:styleId="label">
    <w:name w:val="label"/>
    <w:basedOn w:val="Fontepargpadro"/>
    <w:rsid w:val="005D7193"/>
  </w:style>
  <w:style w:type="paragraph" w:styleId="Recuodecorpodetexto">
    <w:name w:val="Body Text Indent"/>
    <w:basedOn w:val="Normal"/>
    <w:link w:val="RecuodecorpodetextoChar"/>
    <w:semiHidden/>
    <w:unhideWhenUsed/>
    <w:rsid w:val="007A6D86"/>
    <w:pPr>
      <w:suppressAutoHyphens/>
      <w:spacing w:after="120"/>
      <w:ind w:left="283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A6D86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NormalWeb">
    <w:name w:val="Normal (Web)"/>
    <w:aliases w:val="Normal (Web) Char"/>
    <w:basedOn w:val="Normal"/>
    <w:uiPriority w:val="99"/>
    <w:unhideWhenUsed/>
    <w:qFormat/>
    <w:rsid w:val="002A548D"/>
    <w:rPr>
      <w:rFonts w:ascii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3149A8"/>
    <w:pPr>
      <w:spacing w:after="0" w:line="240" w:lineRule="auto"/>
      <w:jc w:val="both"/>
    </w:pPr>
  </w:style>
  <w:style w:type="paragraph" w:customStyle="1" w:styleId="Standard">
    <w:name w:val="Standard"/>
    <w:rsid w:val="003149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character" w:customStyle="1" w:styleId="FootnoteSymbol">
    <w:name w:val="Footnote Symbol"/>
    <w:rsid w:val="003149A8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6494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308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75270703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109893966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128388258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137260943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144403408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2031762611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1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1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32A8F-6B32-4DB0-BFEA-1B78406D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ADV</cp:lastModifiedBy>
  <cp:revision>2</cp:revision>
  <cp:lastPrinted>2021-05-05T13:32:00Z</cp:lastPrinted>
  <dcterms:created xsi:type="dcterms:W3CDTF">2021-06-02T13:17:00Z</dcterms:created>
  <dcterms:modified xsi:type="dcterms:W3CDTF">2021-06-02T13:17:00Z</dcterms:modified>
</cp:coreProperties>
</file>